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000" w:firstRow="0" w:lastRow="0" w:firstColumn="0" w:lastColumn="0" w:noHBand="0" w:noVBand="0"/>
      </w:tblPr>
      <w:tblGrid>
        <w:gridCol w:w="11088"/>
      </w:tblGrid>
      <w:tr w:rsidR="002D6438" w14:paraId="4788AF78" w14:textId="77777777" w:rsidTr="0072554A">
        <w:trPr>
          <w:trHeight w:hRule="exact" w:val="450"/>
        </w:trPr>
        <w:tc>
          <w:tcPr>
            <w:tcW w:w="11088" w:type="dxa"/>
            <w:tcBorders>
              <w:top w:val="nil"/>
              <w:left w:val="nil"/>
              <w:bottom w:val="nil"/>
              <w:right w:val="nil"/>
            </w:tcBorders>
          </w:tcPr>
          <w:p w14:paraId="7DA1E986" w14:textId="77777777" w:rsidR="002D6438" w:rsidRPr="0072554A" w:rsidRDefault="002D6438">
            <w:pPr>
              <w:jc w:val="center"/>
              <w:rPr>
                <w:rFonts w:ascii="Arial" w:hAnsi="Arial" w:cs="Arial"/>
                <w:b/>
                <w:bCs/>
                <w:i/>
                <w:iCs/>
                <w:sz w:val="40"/>
                <w:szCs w:val="40"/>
              </w:rPr>
            </w:pPr>
            <w:r w:rsidRPr="0072554A">
              <w:rPr>
                <w:rFonts w:ascii="Arial" w:hAnsi="Arial" w:cs="Arial"/>
                <w:b/>
                <w:bCs/>
                <w:i/>
                <w:iCs/>
                <w:sz w:val="40"/>
                <w:szCs w:val="40"/>
              </w:rPr>
              <w:t>Annual Drinking Water Quality Report</w:t>
            </w:r>
          </w:p>
        </w:tc>
      </w:tr>
      <w:tr w:rsidR="002D6438" w14:paraId="2ACCDA85" w14:textId="77777777" w:rsidTr="0072554A">
        <w:trPr>
          <w:trHeight w:hRule="exact" w:val="270"/>
        </w:trPr>
        <w:tc>
          <w:tcPr>
            <w:tcW w:w="11088" w:type="dxa"/>
            <w:tcBorders>
              <w:top w:val="nil"/>
              <w:left w:val="nil"/>
              <w:bottom w:val="nil"/>
              <w:right w:val="nil"/>
            </w:tcBorders>
          </w:tcPr>
          <w:p w14:paraId="61C056BF" w14:textId="77777777" w:rsidR="002D6438" w:rsidRPr="008D1CAE" w:rsidRDefault="0072554A">
            <w:pPr>
              <w:jc w:val="center"/>
              <w:rPr>
                <w:b/>
                <w:bCs/>
                <w:sz w:val="28"/>
                <w:szCs w:val="28"/>
              </w:rPr>
            </w:pPr>
            <w:r>
              <w:rPr>
                <w:b/>
                <w:bCs/>
                <w:sz w:val="28"/>
                <w:szCs w:val="28"/>
              </w:rPr>
              <w:t xml:space="preserve">The Utilities Board of the Town of </w:t>
            </w:r>
            <w:smartTag w:uri="urn:schemas-microsoft-com:office:smarttags" w:element="City">
              <w:smartTag w:uri="urn:schemas-microsoft-com:office:smarttags" w:element="place">
                <w:r w:rsidR="008D1CAE">
                  <w:rPr>
                    <w:b/>
                    <w:bCs/>
                    <w:sz w:val="28"/>
                    <w:szCs w:val="28"/>
                  </w:rPr>
                  <w:t>Cedar</w:t>
                </w:r>
              </w:smartTag>
            </w:smartTag>
            <w:r w:rsidR="008D1CAE">
              <w:rPr>
                <w:b/>
                <w:bCs/>
                <w:sz w:val="28"/>
                <w:szCs w:val="28"/>
              </w:rPr>
              <w:t xml:space="preserve"> Bluff</w:t>
            </w:r>
          </w:p>
        </w:tc>
      </w:tr>
      <w:tr w:rsidR="002D6438" w14:paraId="4DA90DEA" w14:textId="77777777" w:rsidTr="0072554A">
        <w:trPr>
          <w:trHeight w:hRule="exact" w:val="270"/>
        </w:trPr>
        <w:tc>
          <w:tcPr>
            <w:tcW w:w="11088" w:type="dxa"/>
            <w:tcBorders>
              <w:top w:val="nil"/>
              <w:left w:val="nil"/>
              <w:bottom w:val="nil"/>
              <w:right w:val="nil"/>
            </w:tcBorders>
          </w:tcPr>
          <w:p w14:paraId="0FE7E0D5" w14:textId="4D2103F0" w:rsidR="002D6438" w:rsidRDefault="00AC46CF" w:rsidP="00DF37E9">
            <w:pPr>
              <w:jc w:val="center"/>
            </w:pPr>
            <w:r>
              <w:t xml:space="preserve">January-December </w:t>
            </w:r>
            <w:r w:rsidR="001805BB">
              <w:t>20</w:t>
            </w:r>
            <w:r w:rsidR="007321A2">
              <w:t>20</w:t>
            </w:r>
          </w:p>
        </w:tc>
      </w:tr>
    </w:tbl>
    <w:p w14:paraId="6987AF3C" w14:textId="77777777" w:rsidR="00667C20" w:rsidRPr="00667C20" w:rsidRDefault="00667C20"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sz w:val="16"/>
          <w:szCs w:val="16"/>
        </w:rPr>
      </w:pPr>
      <w:r w:rsidRPr="00667C20">
        <w:rPr>
          <w:rFonts w:ascii="Arial Narrow" w:hAnsi="Arial Narrow"/>
          <w:sz w:val="16"/>
          <w:szCs w:val="16"/>
        </w:rPr>
        <w:t xml:space="preserve"> </w:t>
      </w:r>
      <w:r w:rsidR="002D6438" w:rsidRPr="00667C20">
        <w:rPr>
          <w:rFonts w:ascii="Arial Narrow" w:hAnsi="Arial Narrow"/>
          <w:sz w:val="16"/>
          <w:szCs w:val="16"/>
        </w:rPr>
        <w:t xml:space="preserve"> </w:t>
      </w:r>
    </w:p>
    <w:p w14:paraId="155A79D9" w14:textId="77777777" w:rsidR="00BB5C5B" w:rsidRDefault="002D6438"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sz w:val="20"/>
          <w:szCs w:val="20"/>
        </w:rPr>
      </w:pPr>
      <w:r w:rsidRPr="003A5EC2">
        <w:rPr>
          <w:rFonts w:ascii="Arial Narrow" w:hAnsi="Arial Narrow"/>
          <w:sz w:val="20"/>
          <w:szCs w:val="20"/>
        </w:rPr>
        <w:t xml:space="preserve">We're pleased to present to you this year's Annual Drinking Water Quality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r w:rsidRPr="00257209">
        <w:rPr>
          <w:rFonts w:ascii="Arial Narrow" w:hAnsi="Arial Narrow"/>
          <w:b/>
          <w:sz w:val="20"/>
          <w:szCs w:val="20"/>
        </w:rPr>
        <w:t>Our water source is</w:t>
      </w:r>
      <w:r w:rsidR="008D1CAE" w:rsidRPr="00257209">
        <w:rPr>
          <w:rFonts w:ascii="Arial Narrow" w:hAnsi="Arial Narrow"/>
          <w:b/>
          <w:sz w:val="20"/>
          <w:szCs w:val="20"/>
        </w:rPr>
        <w:t xml:space="preserve"> treated ground /surface water from Waterloo Springs.</w:t>
      </w:r>
      <w:r w:rsidR="008D1CAE" w:rsidRPr="003A5EC2">
        <w:rPr>
          <w:rFonts w:ascii="Arial Narrow" w:hAnsi="Arial Narrow"/>
          <w:sz w:val="20"/>
          <w:szCs w:val="20"/>
        </w:rPr>
        <w:t xml:space="preserve"> We purchase water from Northeast Alabama Water, Sewer and Fire Protection District which receives its water from Waterloo Springs (combination ground/surface water</w:t>
      </w:r>
      <w:r w:rsidR="00BB5C5B">
        <w:rPr>
          <w:rFonts w:ascii="Arial Narrow" w:hAnsi="Arial Narrow"/>
          <w:sz w:val="20"/>
          <w:szCs w:val="20"/>
        </w:rPr>
        <w:t>)</w:t>
      </w:r>
      <w:r w:rsidR="008D1CAE" w:rsidRPr="003A5EC2">
        <w:rPr>
          <w:rFonts w:ascii="Arial Narrow" w:hAnsi="Arial Narrow"/>
          <w:sz w:val="20"/>
          <w:szCs w:val="20"/>
        </w:rPr>
        <w:t xml:space="preserve"> which supplies the Waterloo Spring Water Treatment Plant</w:t>
      </w:r>
      <w:r w:rsidR="006D25A5">
        <w:rPr>
          <w:rFonts w:ascii="Arial Narrow" w:hAnsi="Arial Narrow"/>
          <w:sz w:val="20"/>
          <w:szCs w:val="20"/>
        </w:rPr>
        <w:t>,</w:t>
      </w:r>
      <w:r w:rsidR="008D1CAE" w:rsidRPr="003A5EC2">
        <w:rPr>
          <w:rFonts w:ascii="Arial Narrow" w:hAnsi="Arial Narrow"/>
          <w:sz w:val="20"/>
          <w:szCs w:val="20"/>
        </w:rPr>
        <w:t xml:space="preserve"> the Tennessee River</w:t>
      </w:r>
      <w:r w:rsidR="00BB5C5B">
        <w:rPr>
          <w:rFonts w:ascii="Arial Narrow" w:hAnsi="Arial Narrow"/>
          <w:sz w:val="20"/>
          <w:szCs w:val="20"/>
        </w:rPr>
        <w:t>/Lake Guntersville</w:t>
      </w:r>
      <w:r w:rsidR="008D1CAE" w:rsidRPr="003A5EC2">
        <w:rPr>
          <w:rFonts w:ascii="Arial Narrow" w:hAnsi="Arial Narrow"/>
          <w:sz w:val="20"/>
          <w:szCs w:val="20"/>
        </w:rPr>
        <w:t xml:space="preserve"> (surface water), which is the source for the </w:t>
      </w:r>
      <w:r w:rsidR="00BB5C5B">
        <w:rPr>
          <w:rFonts w:ascii="Arial Narrow" w:hAnsi="Arial Narrow"/>
          <w:sz w:val="20"/>
          <w:szCs w:val="20"/>
        </w:rPr>
        <w:t>Monsanto Water Treatment Plant</w:t>
      </w:r>
      <w:r w:rsidR="006D25A5">
        <w:rPr>
          <w:rFonts w:ascii="Arial Narrow" w:hAnsi="Arial Narrow"/>
          <w:sz w:val="20"/>
          <w:szCs w:val="20"/>
        </w:rPr>
        <w:t xml:space="preserve"> and</w:t>
      </w:r>
      <w:r w:rsidR="007E7FB6">
        <w:rPr>
          <w:rFonts w:ascii="Arial Narrow" w:hAnsi="Arial Narrow"/>
          <w:sz w:val="20"/>
          <w:szCs w:val="20"/>
        </w:rPr>
        <w:t xml:space="preserve"> </w:t>
      </w:r>
      <w:r w:rsidR="006D25A5">
        <w:rPr>
          <w:rFonts w:ascii="Arial Narrow" w:hAnsi="Arial Narrow"/>
          <w:sz w:val="20"/>
          <w:szCs w:val="20"/>
        </w:rPr>
        <w:t xml:space="preserve">the Tennessee River (Surface Water) which is the source for the Highpoint Water Treatment Plant </w:t>
      </w:r>
      <w:r w:rsidR="0046473A">
        <w:rPr>
          <w:rFonts w:ascii="Arial Narrow" w:hAnsi="Arial Narrow"/>
          <w:sz w:val="20"/>
          <w:szCs w:val="20"/>
        </w:rPr>
        <w:t>The</w:t>
      </w:r>
      <w:r w:rsidR="0046473A" w:rsidRPr="0046473A">
        <w:rPr>
          <w:rFonts w:ascii="Arial Narrow" w:hAnsi="Arial Narrow"/>
          <w:sz w:val="20"/>
          <w:szCs w:val="20"/>
        </w:rPr>
        <w:t xml:space="preserve"> </w:t>
      </w:r>
      <w:r w:rsidR="0046473A" w:rsidRPr="003A5EC2">
        <w:rPr>
          <w:rFonts w:ascii="Arial Narrow" w:hAnsi="Arial Narrow"/>
          <w:sz w:val="20"/>
          <w:szCs w:val="20"/>
        </w:rPr>
        <w:t>Northeast Alabama Water, Sewer and Fire Protection District</w:t>
      </w:r>
      <w:r w:rsidR="0046473A">
        <w:rPr>
          <w:rFonts w:ascii="Arial Narrow" w:hAnsi="Arial Narrow"/>
          <w:sz w:val="20"/>
          <w:szCs w:val="20"/>
        </w:rPr>
        <w:t xml:space="preserve"> purchase</w:t>
      </w:r>
      <w:r w:rsidR="00BB5C5B">
        <w:rPr>
          <w:rFonts w:ascii="Arial Narrow" w:hAnsi="Arial Narrow"/>
          <w:sz w:val="20"/>
          <w:szCs w:val="20"/>
        </w:rPr>
        <w:t>s</w:t>
      </w:r>
      <w:r w:rsidR="0046473A">
        <w:rPr>
          <w:rFonts w:ascii="Arial Narrow" w:hAnsi="Arial Narrow"/>
          <w:sz w:val="20"/>
          <w:szCs w:val="20"/>
        </w:rPr>
        <w:t xml:space="preserve"> water from the following</w:t>
      </w:r>
      <w:r w:rsidR="00BB5C5B">
        <w:rPr>
          <w:rFonts w:ascii="Arial Narrow" w:hAnsi="Arial Narrow"/>
          <w:sz w:val="20"/>
          <w:szCs w:val="20"/>
        </w:rPr>
        <w:t>:</w:t>
      </w:r>
    </w:p>
    <w:p w14:paraId="4B0146A2" w14:textId="77777777" w:rsidR="00BB5C5B" w:rsidRDefault="0046473A"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sz w:val="20"/>
          <w:szCs w:val="20"/>
        </w:rPr>
      </w:pPr>
      <w:r>
        <w:rPr>
          <w:rFonts w:ascii="Arial Narrow" w:hAnsi="Arial Narrow"/>
          <w:sz w:val="20"/>
          <w:szCs w:val="20"/>
        </w:rPr>
        <w:t>1) Municipal Utilities Board—Albertville, AL</w:t>
      </w:r>
      <w:r w:rsidR="00B67BE8">
        <w:rPr>
          <w:rFonts w:ascii="Arial Narrow" w:hAnsi="Arial Narrow"/>
          <w:sz w:val="20"/>
          <w:szCs w:val="20"/>
        </w:rPr>
        <w:t xml:space="preserve">. </w:t>
      </w:r>
      <w:r w:rsidR="00BB5C5B">
        <w:rPr>
          <w:rFonts w:ascii="Arial Narrow" w:hAnsi="Arial Narrow"/>
          <w:sz w:val="20"/>
          <w:szCs w:val="20"/>
        </w:rPr>
        <w:tab/>
      </w:r>
      <w:r w:rsidR="00BB5C5B">
        <w:rPr>
          <w:rFonts w:ascii="Arial Narrow" w:hAnsi="Arial Narrow"/>
          <w:sz w:val="20"/>
          <w:szCs w:val="20"/>
        </w:rPr>
        <w:tab/>
      </w:r>
      <w:r w:rsidR="00B67BE8">
        <w:rPr>
          <w:rFonts w:ascii="Arial Narrow" w:hAnsi="Arial Narrow"/>
          <w:sz w:val="20"/>
          <w:szCs w:val="20"/>
        </w:rPr>
        <w:t xml:space="preserve">Source </w:t>
      </w:r>
      <w:r w:rsidR="00AB710A">
        <w:rPr>
          <w:rFonts w:ascii="Arial Narrow" w:hAnsi="Arial Narrow"/>
          <w:sz w:val="20"/>
          <w:szCs w:val="20"/>
        </w:rPr>
        <w:t>--</w:t>
      </w:r>
      <w:r w:rsidR="00BB5C5B">
        <w:rPr>
          <w:rFonts w:ascii="Arial Narrow" w:hAnsi="Arial Narrow"/>
          <w:sz w:val="20"/>
          <w:szCs w:val="20"/>
        </w:rPr>
        <w:t xml:space="preserve">Tennessee River -- </w:t>
      </w:r>
      <w:r w:rsidR="00B67BE8">
        <w:rPr>
          <w:rFonts w:ascii="Arial Narrow" w:hAnsi="Arial Narrow"/>
          <w:sz w:val="20"/>
          <w:szCs w:val="20"/>
        </w:rPr>
        <w:t xml:space="preserve">Short Creek </w:t>
      </w:r>
    </w:p>
    <w:p w14:paraId="0AFF95AA" w14:textId="77777777" w:rsidR="00BB5C5B" w:rsidRDefault="0046473A"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sz w:val="20"/>
          <w:szCs w:val="20"/>
        </w:rPr>
      </w:pPr>
      <w:r>
        <w:rPr>
          <w:rFonts w:ascii="Arial Narrow" w:hAnsi="Arial Narrow"/>
          <w:sz w:val="20"/>
          <w:szCs w:val="20"/>
        </w:rPr>
        <w:t>2) Water Works and Sewer Board of the City of Centre</w:t>
      </w:r>
      <w:r w:rsidR="00B67BE8">
        <w:rPr>
          <w:rFonts w:ascii="Arial Narrow" w:hAnsi="Arial Narrow"/>
          <w:sz w:val="20"/>
          <w:szCs w:val="20"/>
        </w:rPr>
        <w:t xml:space="preserve">. </w:t>
      </w:r>
      <w:r w:rsidR="008E4639">
        <w:rPr>
          <w:rFonts w:ascii="Arial Narrow" w:hAnsi="Arial Narrow"/>
          <w:sz w:val="20"/>
          <w:szCs w:val="20"/>
        </w:rPr>
        <w:t xml:space="preserve"> </w:t>
      </w:r>
      <w:r w:rsidR="00BB5C5B">
        <w:rPr>
          <w:rFonts w:ascii="Arial Narrow" w:hAnsi="Arial Narrow"/>
          <w:sz w:val="20"/>
          <w:szCs w:val="20"/>
        </w:rPr>
        <w:tab/>
      </w:r>
      <w:r w:rsidR="00B67BE8">
        <w:rPr>
          <w:rFonts w:ascii="Arial Narrow" w:hAnsi="Arial Narrow"/>
          <w:sz w:val="20"/>
          <w:szCs w:val="20"/>
        </w:rPr>
        <w:t xml:space="preserve">Source </w:t>
      </w:r>
      <w:r w:rsidR="00AB710A">
        <w:rPr>
          <w:rFonts w:ascii="Arial Narrow" w:hAnsi="Arial Narrow"/>
          <w:sz w:val="20"/>
          <w:szCs w:val="20"/>
        </w:rPr>
        <w:t>--</w:t>
      </w:r>
      <w:r w:rsidR="00B67BE8">
        <w:rPr>
          <w:rFonts w:ascii="Arial Narrow" w:hAnsi="Arial Narrow"/>
          <w:sz w:val="20"/>
          <w:szCs w:val="20"/>
        </w:rPr>
        <w:t>Weiss Lake</w:t>
      </w:r>
      <w:r>
        <w:rPr>
          <w:rFonts w:ascii="Arial Narrow" w:hAnsi="Arial Narrow"/>
          <w:sz w:val="20"/>
          <w:szCs w:val="20"/>
        </w:rPr>
        <w:t xml:space="preserve"> </w:t>
      </w:r>
    </w:p>
    <w:p w14:paraId="0A1D41F3" w14:textId="77777777" w:rsidR="00AB710A" w:rsidRDefault="0046473A"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sz w:val="20"/>
          <w:szCs w:val="20"/>
        </w:rPr>
      </w:pPr>
      <w:r>
        <w:rPr>
          <w:rFonts w:ascii="Arial Narrow" w:hAnsi="Arial Narrow"/>
          <w:sz w:val="20"/>
          <w:szCs w:val="20"/>
        </w:rPr>
        <w:t xml:space="preserve">3) Cherokee County Water </w:t>
      </w:r>
      <w:r w:rsidR="00B67BE8">
        <w:rPr>
          <w:rFonts w:ascii="Arial Narrow" w:hAnsi="Arial Narrow"/>
          <w:sz w:val="20"/>
          <w:szCs w:val="20"/>
        </w:rPr>
        <w:t>&amp; Sewer Authority.</w:t>
      </w:r>
      <w:r w:rsidR="008E4639">
        <w:rPr>
          <w:rFonts w:ascii="Arial Narrow" w:hAnsi="Arial Narrow"/>
          <w:sz w:val="20"/>
          <w:szCs w:val="20"/>
        </w:rPr>
        <w:t xml:space="preserve"> </w:t>
      </w:r>
      <w:r w:rsidR="00B67BE8">
        <w:rPr>
          <w:rFonts w:ascii="Arial Narrow" w:hAnsi="Arial Narrow"/>
          <w:sz w:val="20"/>
          <w:szCs w:val="20"/>
        </w:rPr>
        <w:t xml:space="preserve"> </w:t>
      </w:r>
      <w:r w:rsidR="00AB710A">
        <w:rPr>
          <w:rFonts w:ascii="Arial Narrow" w:hAnsi="Arial Narrow"/>
          <w:sz w:val="20"/>
          <w:szCs w:val="20"/>
        </w:rPr>
        <w:tab/>
      </w:r>
      <w:r w:rsidR="00AB710A">
        <w:rPr>
          <w:rFonts w:ascii="Arial Narrow" w:hAnsi="Arial Narrow"/>
          <w:sz w:val="20"/>
          <w:szCs w:val="20"/>
        </w:rPr>
        <w:tab/>
      </w:r>
      <w:r w:rsidR="00B67BE8">
        <w:rPr>
          <w:rFonts w:ascii="Arial Narrow" w:hAnsi="Arial Narrow"/>
          <w:sz w:val="20"/>
          <w:szCs w:val="20"/>
        </w:rPr>
        <w:t>Sources</w:t>
      </w:r>
      <w:r w:rsidR="00AB710A">
        <w:rPr>
          <w:rFonts w:ascii="Arial Narrow" w:hAnsi="Arial Narrow"/>
          <w:sz w:val="20"/>
          <w:szCs w:val="20"/>
        </w:rPr>
        <w:t xml:space="preserve"> --</w:t>
      </w:r>
      <w:r w:rsidR="00B67BE8">
        <w:rPr>
          <w:rFonts w:ascii="Arial Narrow" w:hAnsi="Arial Narrow"/>
          <w:sz w:val="20"/>
          <w:szCs w:val="20"/>
        </w:rPr>
        <w:t>Bristow &amp; Sanford Springs</w:t>
      </w:r>
    </w:p>
    <w:p w14:paraId="1F77BAAE" w14:textId="77777777" w:rsidR="00AB710A" w:rsidRDefault="0046473A" w:rsidP="00AB710A">
      <w:pPr>
        <w:keepLines/>
        <w:tabs>
          <w:tab w:val="left" w:pos="0"/>
          <w:tab w:val="left" w:pos="720"/>
          <w:tab w:val="left" w:pos="3870"/>
          <w:tab w:val="left" w:pos="5670"/>
          <w:tab w:val="left" w:pos="7830"/>
          <w:tab w:val="left" w:pos="8550"/>
          <w:tab w:val="left" w:pos="8640"/>
          <w:tab w:val="left" w:pos="9360"/>
        </w:tabs>
        <w:spacing w:after="120"/>
        <w:ind w:left="4320" w:hanging="4320"/>
        <w:rPr>
          <w:rFonts w:ascii="Arial Narrow" w:hAnsi="Arial Narrow"/>
          <w:sz w:val="20"/>
          <w:szCs w:val="20"/>
        </w:rPr>
      </w:pPr>
      <w:r>
        <w:rPr>
          <w:rFonts w:ascii="Arial Narrow" w:hAnsi="Arial Narrow"/>
          <w:sz w:val="20"/>
          <w:szCs w:val="20"/>
        </w:rPr>
        <w:t>4) Fort Payne Water Works Board</w:t>
      </w:r>
      <w:r w:rsidR="00B67BE8">
        <w:rPr>
          <w:rFonts w:ascii="Arial Narrow" w:hAnsi="Arial Narrow"/>
          <w:sz w:val="20"/>
          <w:szCs w:val="20"/>
        </w:rPr>
        <w:t>.</w:t>
      </w:r>
      <w:r w:rsidR="00AB710A">
        <w:rPr>
          <w:rFonts w:ascii="Arial Narrow" w:hAnsi="Arial Narrow"/>
          <w:sz w:val="20"/>
          <w:szCs w:val="20"/>
        </w:rPr>
        <w:tab/>
      </w:r>
      <w:r w:rsidR="00AB710A">
        <w:rPr>
          <w:rFonts w:ascii="Arial Narrow" w:hAnsi="Arial Narrow"/>
          <w:sz w:val="20"/>
          <w:szCs w:val="20"/>
        </w:rPr>
        <w:tab/>
        <w:t>Sources --</w:t>
      </w:r>
      <w:r w:rsidR="00B67BE8">
        <w:rPr>
          <w:rFonts w:ascii="Arial Narrow" w:hAnsi="Arial Narrow"/>
          <w:sz w:val="20"/>
          <w:szCs w:val="20"/>
        </w:rPr>
        <w:t xml:space="preserve"> Allen Branch Reservoir, Big Willis Reservoir</w:t>
      </w:r>
      <w:r w:rsidR="007E17A1">
        <w:rPr>
          <w:rFonts w:ascii="Arial Narrow" w:hAnsi="Arial Narrow"/>
          <w:sz w:val="20"/>
          <w:szCs w:val="20"/>
        </w:rPr>
        <w:t>, and the Tennessee River</w:t>
      </w:r>
      <w:r>
        <w:rPr>
          <w:rFonts w:ascii="Arial Narrow" w:hAnsi="Arial Narrow"/>
          <w:sz w:val="20"/>
          <w:szCs w:val="20"/>
        </w:rPr>
        <w:t xml:space="preserve"> </w:t>
      </w:r>
    </w:p>
    <w:p w14:paraId="4F416FEA" w14:textId="77777777" w:rsidR="00AB710A" w:rsidRDefault="0046473A" w:rsidP="00AB710A">
      <w:pPr>
        <w:keepLines/>
        <w:tabs>
          <w:tab w:val="left" w:pos="0"/>
          <w:tab w:val="left" w:pos="720"/>
          <w:tab w:val="left" w:pos="3870"/>
          <w:tab w:val="left" w:pos="5670"/>
          <w:tab w:val="left" w:pos="7830"/>
          <w:tab w:val="left" w:pos="8550"/>
          <w:tab w:val="left" w:pos="8640"/>
          <w:tab w:val="left" w:pos="9360"/>
        </w:tabs>
        <w:spacing w:after="120"/>
        <w:ind w:left="3870" w:hanging="3870"/>
        <w:rPr>
          <w:rFonts w:ascii="Arial Narrow" w:hAnsi="Arial Narrow"/>
          <w:sz w:val="20"/>
          <w:szCs w:val="20"/>
        </w:rPr>
      </w:pPr>
      <w:r>
        <w:rPr>
          <w:rFonts w:ascii="Arial Narrow" w:hAnsi="Arial Narrow"/>
          <w:sz w:val="20"/>
          <w:szCs w:val="20"/>
        </w:rPr>
        <w:t>5) Water Works Board of Section and Dutton.</w:t>
      </w:r>
      <w:r w:rsidR="007E17A1">
        <w:rPr>
          <w:rFonts w:ascii="Arial Narrow" w:hAnsi="Arial Narrow"/>
          <w:sz w:val="20"/>
          <w:szCs w:val="20"/>
        </w:rPr>
        <w:t xml:space="preserve"> </w:t>
      </w:r>
      <w:r w:rsidR="00AB710A">
        <w:rPr>
          <w:rFonts w:ascii="Arial Narrow" w:hAnsi="Arial Narrow"/>
          <w:sz w:val="20"/>
          <w:szCs w:val="20"/>
        </w:rPr>
        <w:tab/>
        <w:t xml:space="preserve">            </w:t>
      </w:r>
      <w:r w:rsidR="00AB710A">
        <w:rPr>
          <w:rFonts w:ascii="Arial Narrow" w:hAnsi="Arial Narrow"/>
          <w:sz w:val="20"/>
          <w:szCs w:val="20"/>
        </w:rPr>
        <w:tab/>
      </w:r>
      <w:r w:rsidR="007E17A1">
        <w:rPr>
          <w:rFonts w:ascii="Arial Narrow" w:hAnsi="Arial Narrow"/>
          <w:sz w:val="20"/>
          <w:szCs w:val="20"/>
        </w:rPr>
        <w:t>Source Tennessee River</w:t>
      </w:r>
    </w:p>
    <w:p w14:paraId="1C6F4185" w14:textId="77777777" w:rsidR="00AB710A" w:rsidRDefault="007E17A1" w:rsidP="00AB710A">
      <w:pPr>
        <w:keepLines/>
        <w:tabs>
          <w:tab w:val="left" w:pos="0"/>
          <w:tab w:val="left" w:pos="720"/>
          <w:tab w:val="left" w:pos="3870"/>
          <w:tab w:val="left" w:pos="5670"/>
          <w:tab w:val="left" w:pos="7830"/>
          <w:tab w:val="left" w:pos="8550"/>
          <w:tab w:val="left" w:pos="8640"/>
          <w:tab w:val="left" w:pos="9360"/>
        </w:tabs>
        <w:spacing w:after="120"/>
        <w:ind w:left="3870" w:hanging="3870"/>
        <w:rPr>
          <w:rFonts w:ascii="Arial Narrow" w:hAnsi="Arial Narrow"/>
          <w:sz w:val="20"/>
          <w:szCs w:val="20"/>
        </w:rPr>
      </w:pPr>
      <w:r>
        <w:rPr>
          <w:rFonts w:ascii="Arial Narrow" w:hAnsi="Arial Narrow"/>
          <w:sz w:val="20"/>
          <w:szCs w:val="20"/>
        </w:rPr>
        <w:t xml:space="preserve"> </w:t>
      </w:r>
      <w:r w:rsidR="00B67BE8">
        <w:rPr>
          <w:rFonts w:ascii="Arial Narrow" w:hAnsi="Arial Narrow"/>
          <w:sz w:val="20"/>
          <w:szCs w:val="20"/>
        </w:rPr>
        <w:t xml:space="preserve">6) </w:t>
      </w:r>
      <w:r w:rsidR="00AB710A">
        <w:rPr>
          <w:rFonts w:ascii="Arial Narrow" w:hAnsi="Arial Narrow"/>
          <w:sz w:val="20"/>
          <w:szCs w:val="20"/>
        </w:rPr>
        <w:t>Cave Spring, Georgia</w:t>
      </w:r>
      <w:r w:rsidR="00AB710A">
        <w:rPr>
          <w:rFonts w:ascii="Arial Narrow" w:hAnsi="Arial Narrow"/>
          <w:sz w:val="20"/>
          <w:szCs w:val="20"/>
        </w:rPr>
        <w:tab/>
      </w:r>
      <w:r w:rsidR="00AB710A">
        <w:rPr>
          <w:rFonts w:ascii="Arial Narrow" w:hAnsi="Arial Narrow"/>
          <w:sz w:val="20"/>
          <w:szCs w:val="20"/>
        </w:rPr>
        <w:tab/>
        <w:t>Source –2 underground springs</w:t>
      </w:r>
      <w:r w:rsidR="00B67BE8">
        <w:rPr>
          <w:rFonts w:ascii="Arial Narrow" w:hAnsi="Arial Narrow"/>
          <w:sz w:val="20"/>
          <w:szCs w:val="20"/>
        </w:rPr>
        <w:t xml:space="preserve"> </w:t>
      </w:r>
    </w:p>
    <w:p w14:paraId="7331592A" w14:textId="77777777" w:rsidR="00E3644F" w:rsidRDefault="00E3644F" w:rsidP="00AB710A">
      <w:pPr>
        <w:keepLines/>
        <w:tabs>
          <w:tab w:val="left" w:pos="0"/>
          <w:tab w:val="left" w:pos="720"/>
          <w:tab w:val="left" w:pos="3870"/>
          <w:tab w:val="left" w:pos="5670"/>
          <w:tab w:val="left" w:pos="7830"/>
          <w:tab w:val="left" w:pos="8550"/>
          <w:tab w:val="left" w:pos="8640"/>
          <w:tab w:val="left" w:pos="9360"/>
        </w:tabs>
        <w:spacing w:after="120"/>
        <w:ind w:left="3870" w:hanging="3870"/>
        <w:rPr>
          <w:rFonts w:ascii="Arial Narrow" w:hAnsi="Arial Narrow"/>
          <w:sz w:val="20"/>
          <w:szCs w:val="20"/>
        </w:rPr>
      </w:pPr>
      <w:r>
        <w:rPr>
          <w:rFonts w:ascii="Arial Narrow" w:hAnsi="Arial Narrow"/>
          <w:sz w:val="20"/>
          <w:szCs w:val="20"/>
        </w:rPr>
        <w:t>7) DeKalb-Jackson WSD</w:t>
      </w:r>
      <w:r>
        <w:rPr>
          <w:rFonts w:ascii="Arial Narrow" w:hAnsi="Arial Narrow"/>
          <w:sz w:val="20"/>
          <w:szCs w:val="20"/>
        </w:rPr>
        <w:tab/>
      </w:r>
      <w:r>
        <w:rPr>
          <w:rFonts w:ascii="Arial Narrow" w:hAnsi="Arial Narrow"/>
          <w:sz w:val="20"/>
          <w:szCs w:val="20"/>
        </w:rPr>
        <w:tab/>
        <w:t xml:space="preserve">Source- Tennessee River </w:t>
      </w:r>
    </w:p>
    <w:p w14:paraId="473695E5" w14:textId="77777777" w:rsidR="00F91E45" w:rsidRDefault="008D1CAE" w:rsidP="00AB710A">
      <w:pPr>
        <w:keepLines/>
        <w:tabs>
          <w:tab w:val="left" w:pos="0"/>
          <w:tab w:val="left" w:pos="720"/>
          <w:tab w:val="left" w:pos="5670"/>
          <w:tab w:val="left" w:pos="7830"/>
          <w:tab w:val="left" w:pos="8550"/>
          <w:tab w:val="left" w:pos="8640"/>
          <w:tab w:val="left" w:pos="9360"/>
        </w:tabs>
        <w:spacing w:after="120"/>
        <w:rPr>
          <w:rFonts w:ascii="Arial Narrow" w:hAnsi="Arial Narrow"/>
          <w:color w:val="000000"/>
          <w:sz w:val="20"/>
          <w:szCs w:val="20"/>
        </w:rPr>
      </w:pPr>
      <w:r w:rsidRPr="003A5EC2">
        <w:rPr>
          <w:rFonts w:ascii="Arial Narrow" w:hAnsi="Arial Narrow"/>
          <w:sz w:val="20"/>
          <w:szCs w:val="20"/>
        </w:rPr>
        <w:t xml:space="preserve">All the water treatment plants </w:t>
      </w:r>
      <w:r w:rsidR="003A5EC2" w:rsidRPr="003A5EC2">
        <w:rPr>
          <w:rFonts w:ascii="Arial Narrow" w:hAnsi="Arial Narrow"/>
          <w:sz w:val="20"/>
          <w:szCs w:val="20"/>
        </w:rPr>
        <w:t>filter the water and chlorine is added to the water as disinfectant and the required residual is maintained to protect your drinking water from any possible outside contaminants</w:t>
      </w:r>
      <w:r w:rsidR="003A5EC2">
        <w:rPr>
          <w:rFonts w:ascii="Arial Narrow" w:hAnsi="Arial Narrow"/>
          <w:sz w:val="20"/>
          <w:szCs w:val="20"/>
        </w:rPr>
        <w:t xml:space="preserve">. </w:t>
      </w:r>
      <w:bookmarkStart w:id="0" w:name="OLE_LINK3"/>
      <w:bookmarkStart w:id="1" w:name="OLE_LINK4"/>
      <w:r w:rsidR="003A5EC2" w:rsidRPr="003A5EC2">
        <w:rPr>
          <w:rFonts w:ascii="Arial Narrow" w:hAnsi="Arial Narrow"/>
          <w:color w:val="000000"/>
          <w:sz w:val="20"/>
          <w:szCs w:val="20"/>
        </w:rPr>
        <w:t xml:space="preserve">The </w:t>
      </w:r>
      <w:r w:rsidR="003A5EC2" w:rsidRPr="003A5EC2">
        <w:rPr>
          <w:rFonts w:ascii="Arial Narrow" w:hAnsi="Arial Narrow"/>
          <w:bCs/>
          <w:sz w:val="20"/>
          <w:szCs w:val="20"/>
        </w:rPr>
        <w:t xml:space="preserve">Utilities </w:t>
      </w:r>
      <w:bookmarkEnd w:id="0"/>
      <w:bookmarkEnd w:id="1"/>
      <w:r w:rsidR="003A5EC2" w:rsidRPr="003A5EC2">
        <w:rPr>
          <w:rFonts w:ascii="Arial Narrow" w:hAnsi="Arial Narrow"/>
          <w:sz w:val="20"/>
          <w:szCs w:val="20"/>
        </w:rPr>
        <w:t>staff</w:t>
      </w:r>
      <w:r w:rsidR="002D6438" w:rsidRPr="003A5EC2">
        <w:rPr>
          <w:rFonts w:ascii="Arial Narrow" w:hAnsi="Arial Narrow"/>
          <w:sz w:val="20"/>
          <w:szCs w:val="20"/>
        </w:rPr>
        <w:t xml:space="preserve"> routinely completes a water storage facility inspection plan, and utilizes a Bacteriological Monitoring Plan and a Cross Connection Policy is in place to insure good safe drinking water for our customers. </w:t>
      </w:r>
      <w:r w:rsidR="003A5EC2">
        <w:rPr>
          <w:rFonts w:ascii="Arial Narrow" w:hAnsi="Arial Narrow"/>
          <w:sz w:val="20"/>
          <w:szCs w:val="20"/>
        </w:rPr>
        <w:t xml:space="preserve">A Source Water Protection Plan has been completed for </w:t>
      </w:r>
      <w:r w:rsidR="004418B6">
        <w:rPr>
          <w:rFonts w:ascii="Arial Narrow" w:hAnsi="Arial Narrow"/>
          <w:sz w:val="20"/>
          <w:szCs w:val="20"/>
        </w:rPr>
        <w:t xml:space="preserve">each of </w:t>
      </w:r>
      <w:r w:rsidR="003A5EC2">
        <w:rPr>
          <w:rFonts w:ascii="Arial Narrow" w:hAnsi="Arial Narrow"/>
          <w:sz w:val="20"/>
          <w:szCs w:val="20"/>
        </w:rPr>
        <w:t xml:space="preserve">the </w:t>
      </w:r>
      <w:r w:rsidR="004418B6">
        <w:rPr>
          <w:rFonts w:ascii="Arial Narrow" w:hAnsi="Arial Narrow"/>
          <w:sz w:val="20"/>
          <w:szCs w:val="20"/>
        </w:rPr>
        <w:t>w</w:t>
      </w:r>
      <w:r w:rsidR="003A5EC2">
        <w:rPr>
          <w:rFonts w:ascii="Arial Narrow" w:hAnsi="Arial Narrow"/>
          <w:sz w:val="20"/>
          <w:szCs w:val="20"/>
        </w:rPr>
        <w:t>ate</w:t>
      </w:r>
      <w:r w:rsidR="004418B6">
        <w:rPr>
          <w:rFonts w:ascii="Arial Narrow" w:hAnsi="Arial Narrow"/>
          <w:sz w:val="20"/>
          <w:szCs w:val="20"/>
        </w:rPr>
        <w:t xml:space="preserve">r treatment plants and can be review at the Northeast Alabama Water, Sewer and Fire District office. It provides more information such as potential sources of contamination. </w:t>
      </w:r>
    </w:p>
    <w:p w14:paraId="142152ED" w14:textId="79E5180C" w:rsidR="00F91E45" w:rsidRDefault="004418B6"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color w:val="000000"/>
          <w:sz w:val="20"/>
          <w:szCs w:val="20"/>
        </w:rPr>
      </w:pPr>
      <w:r w:rsidRPr="004418B6">
        <w:rPr>
          <w:rFonts w:ascii="Arial Narrow" w:hAnsi="Arial Narrow"/>
          <w:color w:val="000000"/>
          <w:sz w:val="20"/>
          <w:szCs w:val="20"/>
        </w:rPr>
        <w:t xml:space="preserve">The </w:t>
      </w:r>
      <w:r w:rsidR="0072554A" w:rsidRPr="004418B6">
        <w:rPr>
          <w:rFonts w:ascii="Arial Narrow" w:hAnsi="Arial Narrow"/>
          <w:bCs/>
          <w:sz w:val="20"/>
          <w:szCs w:val="20"/>
        </w:rPr>
        <w:t xml:space="preserve">Utilities </w:t>
      </w:r>
      <w:r w:rsidR="0072554A">
        <w:rPr>
          <w:rFonts w:ascii="Arial Narrow" w:hAnsi="Arial Narrow"/>
          <w:bCs/>
          <w:sz w:val="20"/>
          <w:szCs w:val="20"/>
        </w:rPr>
        <w:t xml:space="preserve">Board of the Town of </w:t>
      </w:r>
      <w:smartTag w:uri="urn:schemas-microsoft-com:office:smarttags" w:element="City">
        <w:smartTag w:uri="urn:schemas-microsoft-com:office:smarttags" w:element="place">
          <w:r w:rsidR="0072554A">
            <w:rPr>
              <w:rFonts w:ascii="Arial Narrow" w:hAnsi="Arial Narrow"/>
              <w:bCs/>
              <w:sz w:val="20"/>
              <w:szCs w:val="20"/>
            </w:rPr>
            <w:t>Cedar Bluff</w:t>
          </w:r>
        </w:smartTag>
      </w:smartTag>
      <w:r w:rsidR="002D6438" w:rsidRPr="004418B6">
        <w:rPr>
          <w:rFonts w:ascii="Arial Narrow" w:hAnsi="Arial Narrow"/>
          <w:b/>
          <w:bCs/>
          <w:color w:val="008080"/>
          <w:sz w:val="20"/>
          <w:szCs w:val="20"/>
        </w:rPr>
        <w:t xml:space="preserve"> </w:t>
      </w:r>
      <w:r w:rsidR="00896757">
        <w:rPr>
          <w:rFonts w:ascii="Arial Narrow" w:hAnsi="Arial Narrow"/>
          <w:bCs/>
          <w:sz w:val="20"/>
          <w:szCs w:val="20"/>
        </w:rPr>
        <w:t xml:space="preserve">and </w:t>
      </w:r>
      <w:r w:rsidR="00896757">
        <w:rPr>
          <w:rFonts w:ascii="Arial Narrow" w:hAnsi="Arial Narrow"/>
          <w:sz w:val="20"/>
          <w:szCs w:val="20"/>
        </w:rPr>
        <w:t>Northeast Alabama Water, Sewer and Fire District</w:t>
      </w:r>
      <w:r w:rsidR="00896757" w:rsidRPr="004418B6">
        <w:rPr>
          <w:rFonts w:ascii="Arial Narrow" w:hAnsi="Arial Narrow"/>
          <w:sz w:val="20"/>
          <w:szCs w:val="20"/>
        </w:rPr>
        <w:t xml:space="preserve"> </w:t>
      </w:r>
      <w:r w:rsidR="002D6438" w:rsidRPr="004418B6">
        <w:rPr>
          <w:rFonts w:ascii="Arial Narrow" w:hAnsi="Arial Narrow"/>
          <w:sz w:val="20"/>
          <w:szCs w:val="20"/>
        </w:rPr>
        <w:t xml:space="preserve">routinely monitors for </w:t>
      </w:r>
      <w:r w:rsidR="0026706E" w:rsidRPr="004418B6">
        <w:rPr>
          <w:rFonts w:ascii="Arial Narrow" w:hAnsi="Arial Narrow"/>
          <w:sz w:val="20"/>
          <w:szCs w:val="20"/>
        </w:rPr>
        <w:t>contaminants</w:t>
      </w:r>
      <w:r w:rsidR="002D6438" w:rsidRPr="004418B6">
        <w:rPr>
          <w:rFonts w:ascii="Arial Narrow" w:hAnsi="Arial Narrow"/>
          <w:sz w:val="20"/>
          <w:szCs w:val="20"/>
        </w:rPr>
        <w:t xml:space="preserve"> in your drinking water according to Federal and State laws. This table shows the results of our monitoring for the period of January 1</w:t>
      </w:r>
      <w:r w:rsidR="002D6438" w:rsidRPr="004418B6">
        <w:rPr>
          <w:rFonts w:ascii="Arial Narrow" w:hAnsi="Arial Narrow"/>
          <w:sz w:val="20"/>
          <w:szCs w:val="20"/>
          <w:vertAlign w:val="superscript"/>
        </w:rPr>
        <w:t>st</w:t>
      </w:r>
      <w:r w:rsidR="002D6438" w:rsidRPr="004418B6">
        <w:rPr>
          <w:rFonts w:ascii="Arial Narrow" w:hAnsi="Arial Narrow"/>
          <w:sz w:val="20"/>
          <w:szCs w:val="20"/>
        </w:rPr>
        <w:t xml:space="preserve"> to December 31</w:t>
      </w:r>
      <w:r w:rsidR="002D6438" w:rsidRPr="004418B6">
        <w:rPr>
          <w:rFonts w:ascii="Arial Narrow" w:hAnsi="Arial Narrow"/>
          <w:sz w:val="20"/>
          <w:szCs w:val="20"/>
          <w:vertAlign w:val="superscript"/>
        </w:rPr>
        <w:t>st</w:t>
      </w:r>
      <w:r w:rsidR="002D6438" w:rsidRPr="004418B6">
        <w:rPr>
          <w:rFonts w:ascii="Arial Narrow" w:hAnsi="Arial Narrow"/>
          <w:sz w:val="20"/>
          <w:szCs w:val="20"/>
        </w:rPr>
        <w:t xml:space="preserve">, </w:t>
      </w:r>
      <w:r w:rsidR="001805BB">
        <w:rPr>
          <w:rFonts w:ascii="Arial Narrow" w:hAnsi="Arial Narrow"/>
          <w:sz w:val="20"/>
          <w:szCs w:val="20"/>
        </w:rPr>
        <w:t>20</w:t>
      </w:r>
      <w:r w:rsidR="007321A2">
        <w:rPr>
          <w:rFonts w:ascii="Arial Narrow" w:hAnsi="Arial Narrow"/>
          <w:sz w:val="20"/>
          <w:szCs w:val="20"/>
        </w:rPr>
        <w:t>20</w:t>
      </w:r>
      <w:r w:rsidR="002D6438" w:rsidRPr="004418B6">
        <w:rPr>
          <w:rFonts w:ascii="Arial Narrow" w:hAnsi="Arial Narrow"/>
          <w:b/>
          <w:bCs/>
          <w:sz w:val="20"/>
          <w:szCs w:val="20"/>
        </w:rPr>
        <w:t xml:space="preserve">. </w:t>
      </w:r>
      <w:r w:rsidR="00ED0570">
        <w:rPr>
          <w:rFonts w:ascii="Arial Narrow" w:hAnsi="Arial Narrow"/>
          <w:b/>
          <w:bCs/>
          <w:sz w:val="20"/>
          <w:szCs w:val="20"/>
        </w:rPr>
        <w:t xml:space="preserve"> </w:t>
      </w:r>
      <w:r w:rsidR="00FC5457" w:rsidRPr="004418B6">
        <w:rPr>
          <w:rFonts w:ascii="Arial Narrow" w:hAnsi="Arial Narrow"/>
          <w:sz w:val="20"/>
          <w:szCs w:val="20"/>
        </w:rPr>
        <w:t>All 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5D7714AE" w14:textId="12954B35" w:rsidR="002D6438" w:rsidRPr="00F91E45" w:rsidRDefault="00E769A5"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color w:val="000000"/>
          <w:sz w:val="20"/>
          <w:szCs w:val="20"/>
        </w:rPr>
      </w:pPr>
      <w:r>
        <w:rPr>
          <w:rFonts w:ascii="Arial Narrow" w:hAnsi="Arial Narrow"/>
          <w:sz w:val="20"/>
          <w:szCs w:val="20"/>
        </w:rPr>
        <w:t xml:space="preserve">If you have any questions concerning this report or your utility, please call </w:t>
      </w:r>
      <w:r w:rsidR="00A72F21">
        <w:rPr>
          <w:rFonts w:ascii="Arial Narrow" w:hAnsi="Arial Narrow"/>
          <w:sz w:val="20"/>
          <w:szCs w:val="20"/>
        </w:rPr>
        <w:t>Jenni Burt</w:t>
      </w:r>
      <w:r>
        <w:rPr>
          <w:rFonts w:ascii="Arial Narrow" w:hAnsi="Arial Narrow"/>
          <w:sz w:val="20"/>
          <w:szCs w:val="20"/>
        </w:rPr>
        <w:t xml:space="preserve"> at (256)779-</w:t>
      </w:r>
      <w:r w:rsidR="002944C6">
        <w:rPr>
          <w:rFonts w:ascii="Arial Narrow" w:hAnsi="Arial Narrow"/>
          <w:sz w:val="20"/>
          <w:szCs w:val="20"/>
        </w:rPr>
        <w:t>6359</w:t>
      </w:r>
      <w:r>
        <w:rPr>
          <w:rFonts w:ascii="Arial Narrow" w:hAnsi="Arial Narrow"/>
          <w:sz w:val="20"/>
          <w:szCs w:val="20"/>
        </w:rPr>
        <w:t xml:space="preserve">. </w:t>
      </w:r>
      <w:r w:rsidR="002D6438" w:rsidRPr="004418B6">
        <w:rPr>
          <w:rFonts w:ascii="Arial Narrow" w:hAnsi="Arial Narrow"/>
          <w:sz w:val="20"/>
          <w:szCs w:val="20"/>
        </w:rPr>
        <w:t>We want our valued customers to be informed about their water utility. If you want to learn more, please attend our regularly scheduled meetings</w:t>
      </w:r>
      <w:r w:rsidR="00ED0570">
        <w:rPr>
          <w:rFonts w:ascii="Arial Narrow" w:hAnsi="Arial Narrow"/>
          <w:sz w:val="20"/>
          <w:szCs w:val="20"/>
        </w:rPr>
        <w:t xml:space="preserve"> </w:t>
      </w:r>
      <w:r w:rsidR="002D6438" w:rsidRPr="004418B6">
        <w:rPr>
          <w:rFonts w:ascii="Arial Narrow" w:hAnsi="Arial Narrow"/>
          <w:sz w:val="20"/>
          <w:szCs w:val="20"/>
        </w:rPr>
        <w:t>held</w:t>
      </w:r>
      <w:r w:rsidR="000F1C1F">
        <w:rPr>
          <w:rFonts w:ascii="Arial Narrow" w:hAnsi="Arial Narrow"/>
          <w:sz w:val="20"/>
          <w:szCs w:val="20"/>
        </w:rPr>
        <w:t xml:space="preserve"> at 4:00 P.M.</w:t>
      </w:r>
      <w:r w:rsidR="002D6438" w:rsidRPr="004418B6">
        <w:rPr>
          <w:rFonts w:ascii="Arial Narrow" w:hAnsi="Arial Narrow"/>
          <w:sz w:val="20"/>
          <w:szCs w:val="20"/>
        </w:rPr>
        <w:t xml:space="preserve"> on</w:t>
      </w:r>
      <w:r w:rsidR="002D6438" w:rsidRPr="004418B6">
        <w:rPr>
          <w:rFonts w:ascii="Arial Narrow" w:hAnsi="Arial Narrow"/>
          <w:b/>
          <w:bCs/>
          <w:sz w:val="20"/>
          <w:szCs w:val="20"/>
        </w:rPr>
        <w:t xml:space="preserve"> </w:t>
      </w:r>
      <w:r w:rsidR="004418B6" w:rsidRPr="004418B6">
        <w:rPr>
          <w:rFonts w:ascii="Arial Narrow" w:hAnsi="Arial Narrow"/>
          <w:bCs/>
          <w:sz w:val="20"/>
          <w:szCs w:val="20"/>
        </w:rPr>
        <w:t xml:space="preserve">the </w:t>
      </w:r>
      <w:r w:rsidR="00546DB7">
        <w:rPr>
          <w:rFonts w:ascii="Arial Narrow" w:hAnsi="Arial Narrow"/>
          <w:bCs/>
          <w:sz w:val="20"/>
          <w:szCs w:val="20"/>
        </w:rPr>
        <w:t xml:space="preserve">third Tuesday </w:t>
      </w:r>
      <w:r w:rsidR="004418B6" w:rsidRPr="004418B6">
        <w:rPr>
          <w:rFonts w:ascii="Arial Narrow" w:hAnsi="Arial Narrow"/>
          <w:bCs/>
          <w:sz w:val="20"/>
          <w:szCs w:val="20"/>
        </w:rPr>
        <w:t xml:space="preserve">of each month at the Cedar Bluff Utilities Board office located at </w:t>
      </w:r>
      <w:r w:rsidR="00A72F21">
        <w:rPr>
          <w:rFonts w:ascii="Arial Narrow" w:hAnsi="Arial Narrow"/>
          <w:bCs/>
          <w:sz w:val="20"/>
          <w:szCs w:val="20"/>
        </w:rPr>
        <w:t>4971 Alabama Hwy 68</w:t>
      </w:r>
      <w:r w:rsidR="004418B6" w:rsidRPr="004418B6">
        <w:rPr>
          <w:rFonts w:ascii="Arial Narrow" w:hAnsi="Arial Narrow"/>
          <w:bCs/>
          <w:sz w:val="20"/>
          <w:szCs w:val="20"/>
        </w:rPr>
        <w:t>, Cedar Bluff, Alabama</w:t>
      </w:r>
    </w:p>
    <w:p w14:paraId="3C613519" w14:textId="77777777" w:rsidR="002D6438" w:rsidRPr="00896757" w:rsidRDefault="002D6438"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jc w:val="center"/>
        <w:rPr>
          <w:b/>
          <w:bCs/>
          <w:sz w:val="24"/>
          <w:szCs w:val="24"/>
        </w:rPr>
      </w:pPr>
      <w:r w:rsidRPr="00896757">
        <w:rPr>
          <w:b/>
          <w:bCs/>
          <w:sz w:val="24"/>
          <w:szCs w:val="24"/>
        </w:rPr>
        <w:t>The members of the Board of Directors are:</w:t>
      </w:r>
    </w:p>
    <w:p w14:paraId="783ECA68" w14:textId="79536AA5" w:rsidR="00E3270E" w:rsidRDefault="00F87917"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rPr>
          <w:b/>
          <w:sz w:val="24"/>
          <w:szCs w:val="24"/>
        </w:rPr>
      </w:pPr>
      <w:r>
        <w:rPr>
          <w:b/>
          <w:bCs/>
          <w:sz w:val="24"/>
          <w:szCs w:val="24"/>
        </w:rPr>
        <w:t xml:space="preserve">  </w:t>
      </w:r>
      <w:r w:rsidR="00E3270E">
        <w:rPr>
          <w:b/>
          <w:bCs/>
          <w:sz w:val="24"/>
          <w:szCs w:val="24"/>
        </w:rPr>
        <w:t xml:space="preserve">                              </w:t>
      </w:r>
      <w:r w:rsidR="000F1C1F">
        <w:rPr>
          <w:noProof/>
        </w:rPr>
        <w:drawing>
          <wp:inline distT="0" distB="0" distL="0" distR="0" wp14:anchorId="289C7FD0" wp14:editId="16E00A35">
            <wp:extent cx="174625" cy="230505"/>
            <wp:effectExtent l="19050" t="0" r="0" b="0"/>
            <wp:docPr id="7" name="Picture 2" descr="Water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 Drop"/>
                    <pic:cNvPicPr>
                      <a:picLocks noChangeAspect="1" noChangeArrowheads="1"/>
                    </pic:cNvPicPr>
                  </pic:nvPicPr>
                  <pic:blipFill>
                    <a:blip r:embed="rId5" cstate="print"/>
                    <a:srcRect/>
                    <a:stretch>
                      <a:fillRect/>
                    </a:stretch>
                  </pic:blipFill>
                  <pic:spPr bwMode="auto">
                    <a:xfrm>
                      <a:off x="0" y="0"/>
                      <a:ext cx="174625" cy="230505"/>
                    </a:xfrm>
                    <a:prstGeom prst="rect">
                      <a:avLst/>
                    </a:prstGeom>
                    <a:noFill/>
                    <a:ln w="9525">
                      <a:noFill/>
                      <a:miter lim="800000"/>
                      <a:headEnd/>
                      <a:tailEnd/>
                    </a:ln>
                  </pic:spPr>
                </pic:pic>
              </a:graphicData>
            </a:graphic>
          </wp:inline>
        </w:drawing>
      </w:r>
      <w:r w:rsidR="001342E7">
        <w:rPr>
          <w:b/>
          <w:bCs/>
          <w:sz w:val="24"/>
          <w:szCs w:val="24"/>
        </w:rPr>
        <w:t xml:space="preserve"> </w:t>
      </w:r>
      <w:r w:rsidR="001636A1">
        <w:rPr>
          <w:b/>
          <w:bCs/>
          <w:sz w:val="24"/>
          <w:szCs w:val="24"/>
        </w:rPr>
        <w:t xml:space="preserve"> </w:t>
      </w:r>
      <w:r w:rsidR="00AB17FC">
        <w:rPr>
          <w:b/>
          <w:bCs/>
          <w:sz w:val="24"/>
          <w:szCs w:val="24"/>
        </w:rPr>
        <w:t xml:space="preserve"> </w:t>
      </w:r>
      <w:r w:rsidR="00187873">
        <w:rPr>
          <w:b/>
          <w:sz w:val="24"/>
          <w:szCs w:val="24"/>
        </w:rPr>
        <w:t>Cindy Early</w:t>
      </w:r>
      <w:r w:rsidR="000F1C1F">
        <w:rPr>
          <w:b/>
          <w:sz w:val="24"/>
          <w:szCs w:val="24"/>
        </w:rPr>
        <w:t>, Chairman</w:t>
      </w:r>
      <w:r w:rsidR="000F1C1F" w:rsidRPr="008E4639">
        <w:rPr>
          <w:b/>
          <w:bCs/>
          <w:sz w:val="24"/>
          <w:szCs w:val="24"/>
        </w:rPr>
        <w:t xml:space="preserve">    </w:t>
      </w:r>
      <w:r w:rsidR="000F1C1F">
        <w:rPr>
          <w:b/>
          <w:bCs/>
          <w:sz w:val="24"/>
          <w:szCs w:val="24"/>
        </w:rPr>
        <w:t xml:space="preserve">       </w:t>
      </w:r>
      <w:r w:rsidR="00AC4C63">
        <w:rPr>
          <w:noProof/>
        </w:rPr>
        <w:drawing>
          <wp:inline distT="0" distB="0" distL="0" distR="0" wp14:anchorId="2BF45D36" wp14:editId="58A89ECE">
            <wp:extent cx="174625" cy="230505"/>
            <wp:effectExtent l="19050" t="0" r="0" b="0"/>
            <wp:docPr id="3" name="Picture 3" descr="Water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 Drop"/>
                    <pic:cNvPicPr>
                      <a:picLocks noChangeAspect="1" noChangeArrowheads="1"/>
                    </pic:cNvPicPr>
                  </pic:nvPicPr>
                  <pic:blipFill>
                    <a:blip r:embed="rId5" cstate="print"/>
                    <a:srcRect/>
                    <a:stretch>
                      <a:fillRect/>
                    </a:stretch>
                  </pic:blipFill>
                  <pic:spPr bwMode="auto">
                    <a:xfrm>
                      <a:off x="0" y="0"/>
                      <a:ext cx="174625" cy="230505"/>
                    </a:xfrm>
                    <a:prstGeom prst="rect">
                      <a:avLst/>
                    </a:prstGeom>
                    <a:noFill/>
                    <a:ln w="9525">
                      <a:noFill/>
                      <a:miter lim="800000"/>
                      <a:headEnd/>
                      <a:tailEnd/>
                    </a:ln>
                  </pic:spPr>
                </pic:pic>
              </a:graphicData>
            </a:graphic>
          </wp:inline>
        </w:drawing>
      </w:r>
      <w:r w:rsidR="001342E7">
        <w:rPr>
          <w:b/>
          <w:bCs/>
          <w:sz w:val="24"/>
          <w:szCs w:val="24"/>
        </w:rPr>
        <w:t xml:space="preserve"> </w:t>
      </w:r>
      <w:r w:rsidR="00187873">
        <w:rPr>
          <w:b/>
          <w:sz w:val="24"/>
          <w:szCs w:val="24"/>
        </w:rPr>
        <w:t>James Martin</w:t>
      </w:r>
      <w:r w:rsidR="00A72F21">
        <w:rPr>
          <w:b/>
          <w:sz w:val="24"/>
          <w:szCs w:val="24"/>
        </w:rPr>
        <w:t>,</w:t>
      </w:r>
      <w:r w:rsidR="000F1C1F">
        <w:rPr>
          <w:b/>
          <w:sz w:val="24"/>
          <w:szCs w:val="24"/>
        </w:rPr>
        <w:t xml:space="preserve"> Vice Chairman</w:t>
      </w:r>
      <w:r w:rsidR="008E4639">
        <w:rPr>
          <w:b/>
          <w:sz w:val="24"/>
          <w:szCs w:val="24"/>
        </w:rPr>
        <w:t xml:space="preserve">        </w:t>
      </w:r>
    </w:p>
    <w:p w14:paraId="1BE7FF2E" w14:textId="7650743C" w:rsidR="002D6438" w:rsidRPr="00E3270E" w:rsidRDefault="00E3270E"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pPr>
      <w:r>
        <w:rPr>
          <w:b/>
          <w:sz w:val="24"/>
          <w:szCs w:val="24"/>
        </w:rPr>
        <w:t xml:space="preserve">           </w:t>
      </w:r>
      <w:r w:rsidR="008E4639">
        <w:rPr>
          <w:b/>
          <w:sz w:val="24"/>
          <w:szCs w:val="24"/>
        </w:rPr>
        <w:t xml:space="preserve"> </w:t>
      </w:r>
      <w:r>
        <w:rPr>
          <w:b/>
          <w:sz w:val="24"/>
          <w:szCs w:val="24"/>
        </w:rPr>
        <w:t xml:space="preserve">  </w:t>
      </w:r>
      <w:r w:rsidR="008E4639">
        <w:rPr>
          <w:b/>
          <w:sz w:val="24"/>
          <w:szCs w:val="24"/>
        </w:rPr>
        <w:t xml:space="preserve"> </w:t>
      </w:r>
      <w:r w:rsidR="00AC4C63">
        <w:rPr>
          <w:b/>
          <w:noProof/>
          <w:sz w:val="24"/>
          <w:szCs w:val="24"/>
        </w:rPr>
        <w:drawing>
          <wp:inline distT="0" distB="0" distL="0" distR="0" wp14:anchorId="57E13BE5" wp14:editId="76C3B214">
            <wp:extent cx="174625" cy="230505"/>
            <wp:effectExtent l="19050" t="0" r="0" b="0"/>
            <wp:docPr id="4" name="Picture 4" descr="Water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 Drop"/>
                    <pic:cNvPicPr>
                      <a:picLocks noChangeAspect="1" noChangeArrowheads="1"/>
                    </pic:cNvPicPr>
                  </pic:nvPicPr>
                  <pic:blipFill>
                    <a:blip r:embed="rId5" cstate="print"/>
                    <a:srcRect/>
                    <a:stretch>
                      <a:fillRect/>
                    </a:stretch>
                  </pic:blipFill>
                  <pic:spPr bwMode="auto">
                    <a:xfrm>
                      <a:off x="0" y="0"/>
                      <a:ext cx="174625" cy="230505"/>
                    </a:xfrm>
                    <a:prstGeom prst="rect">
                      <a:avLst/>
                    </a:prstGeom>
                    <a:noFill/>
                    <a:ln w="9525">
                      <a:noFill/>
                      <a:miter lim="800000"/>
                      <a:headEnd/>
                      <a:tailEnd/>
                    </a:ln>
                  </pic:spPr>
                </pic:pic>
              </a:graphicData>
            </a:graphic>
          </wp:inline>
        </w:drawing>
      </w:r>
      <w:r w:rsidR="008E4639" w:rsidRPr="008E4639">
        <w:rPr>
          <w:b/>
          <w:sz w:val="24"/>
          <w:szCs w:val="24"/>
        </w:rPr>
        <w:t xml:space="preserve"> Linda Pickelsimer</w:t>
      </w:r>
      <w:r w:rsidR="000F1C1F">
        <w:rPr>
          <w:b/>
          <w:sz w:val="24"/>
          <w:szCs w:val="24"/>
        </w:rPr>
        <w:t>, Treasurer</w:t>
      </w:r>
      <w:r>
        <w:t xml:space="preserve"> </w:t>
      </w:r>
      <w:r w:rsidR="008E4639">
        <w:t xml:space="preserve"> </w:t>
      </w:r>
      <w:r>
        <w:t xml:space="preserve">          </w:t>
      </w:r>
      <w:r w:rsidR="00B858B4">
        <w:rPr>
          <w:b/>
          <w:noProof/>
          <w:sz w:val="24"/>
          <w:szCs w:val="24"/>
        </w:rPr>
        <w:drawing>
          <wp:inline distT="0" distB="0" distL="0" distR="0" wp14:anchorId="4C93AD10" wp14:editId="58632C22">
            <wp:extent cx="174625" cy="230505"/>
            <wp:effectExtent l="19050" t="0" r="0" b="0"/>
            <wp:docPr id="6" name="Picture 4" descr="Water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 Drop"/>
                    <pic:cNvPicPr>
                      <a:picLocks noChangeAspect="1" noChangeArrowheads="1"/>
                    </pic:cNvPicPr>
                  </pic:nvPicPr>
                  <pic:blipFill>
                    <a:blip r:embed="rId5" cstate="print"/>
                    <a:srcRect/>
                    <a:stretch>
                      <a:fillRect/>
                    </a:stretch>
                  </pic:blipFill>
                  <pic:spPr bwMode="auto">
                    <a:xfrm>
                      <a:off x="0" y="0"/>
                      <a:ext cx="174625" cy="230505"/>
                    </a:xfrm>
                    <a:prstGeom prst="rect">
                      <a:avLst/>
                    </a:prstGeom>
                    <a:noFill/>
                    <a:ln w="9525">
                      <a:noFill/>
                      <a:miter lim="800000"/>
                      <a:headEnd/>
                      <a:tailEnd/>
                    </a:ln>
                  </pic:spPr>
                </pic:pic>
              </a:graphicData>
            </a:graphic>
          </wp:inline>
        </w:drawing>
      </w:r>
      <w:r w:rsidR="00B858B4" w:rsidRPr="008E4639">
        <w:rPr>
          <w:b/>
          <w:sz w:val="24"/>
          <w:szCs w:val="24"/>
        </w:rPr>
        <w:t xml:space="preserve"> </w:t>
      </w:r>
      <w:r w:rsidR="00187873">
        <w:rPr>
          <w:b/>
          <w:sz w:val="24"/>
          <w:szCs w:val="24"/>
        </w:rPr>
        <w:t xml:space="preserve">Jack </w:t>
      </w:r>
      <w:r w:rsidR="00A07A54">
        <w:rPr>
          <w:b/>
          <w:sz w:val="24"/>
          <w:szCs w:val="24"/>
        </w:rPr>
        <w:t>B</w:t>
      </w:r>
      <w:r w:rsidR="00187873">
        <w:rPr>
          <w:b/>
          <w:sz w:val="24"/>
          <w:szCs w:val="24"/>
        </w:rPr>
        <w:t>ond</w:t>
      </w:r>
      <w:r w:rsidR="000F1C1F">
        <w:rPr>
          <w:b/>
          <w:sz w:val="24"/>
          <w:szCs w:val="24"/>
        </w:rPr>
        <w:tab/>
      </w:r>
      <w:r w:rsidR="00A72F21">
        <w:rPr>
          <w:b/>
          <w:sz w:val="24"/>
          <w:szCs w:val="24"/>
        </w:rPr>
        <w:t xml:space="preserve">     </w:t>
      </w:r>
      <w:r w:rsidR="00187873">
        <w:rPr>
          <w:b/>
          <w:sz w:val="24"/>
          <w:szCs w:val="24"/>
        </w:rPr>
        <w:t xml:space="preserve">    </w:t>
      </w:r>
      <w:r w:rsidR="000F1C1F">
        <w:rPr>
          <w:noProof/>
        </w:rPr>
        <w:drawing>
          <wp:inline distT="0" distB="0" distL="0" distR="0" wp14:anchorId="6FA0EEB6" wp14:editId="0BF2BE92">
            <wp:extent cx="174625" cy="230505"/>
            <wp:effectExtent l="19050" t="0" r="0" b="0"/>
            <wp:docPr id="5" name="Picture 1" descr="Water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Drop"/>
                    <pic:cNvPicPr>
                      <a:picLocks noChangeAspect="1" noChangeArrowheads="1"/>
                    </pic:cNvPicPr>
                  </pic:nvPicPr>
                  <pic:blipFill>
                    <a:blip r:embed="rId5" cstate="print"/>
                    <a:srcRect/>
                    <a:stretch>
                      <a:fillRect/>
                    </a:stretch>
                  </pic:blipFill>
                  <pic:spPr bwMode="auto">
                    <a:xfrm>
                      <a:off x="0" y="0"/>
                      <a:ext cx="174625" cy="230505"/>
                    </a:xfrm>
                    <a:prstGeom prst="rect">
                      <a:avLst/>
                    </a:prstGeom>
                    <a:noFill/>
                    <a:ln w="9525">
                      <a:noFill/>
                      <a:miter lim="800000"/>
                      <a:headEnd/>
                      <a:tailEnd/>
                    </a:ln>
                  </pic:spPr>
                </pic:pic>
              </a:graphicData>
            </a:graphic>
          </wp:inline>
        </w:drawing>
      </w:r>
      <w:r w:rsidR="001342E7">
        <w:rPr>
          <w:b/>
          <w:sz w:val="24"/>
          <w:szCs w:val="24"/>
        </w:rPr>
        <w:t xml:space="preserve"> </w:t>
      </w:r>
      <w:r w:rsidR="00187873">
        <w:rPr>
          <w:b/>
          <w:bCs/>
          <w:sz w:val="24"/>
          <w:szCs w:val="24"/>
        </w:rPr>
        <w:t>Angela Ritchie</w:t>
      </w:r>
      <w:r w:rsidR="000F1C1F" w:rsidRPr="00896757">
        <w:rPr>
          <w:b/>
          <w:bCs/>
          <w:sz w:val="24"/>
          <w:szCs w:val="24"/>
        </w:rPr>
        <w:t xml:space="preserve"> </w:t>
      </w:r>
      <w:r w:rsidR="000F1C1F">
        <w:rPr>
          <w:b/>
          <w:bCs/>
          <w:sz w:val="24"/>
          <w:szCs w:val="24"/>
        </w:rPr>
        <w:t xml:space="preserve">            </w:t>
      </w:r>
    </w:p>
    <w:p w14:paraId="2E3543E1" w14:textId="77777777" w:rsidR="00E3270E" w:rsidRDefault="00E3270E"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jc w:val="center"/>
        <w:rPr>
          <w:rFonts w:ascii="Times New Roman" w:hAnsi="Times New Roman"/>
          <w:b/>
          <w:i/>
          <w:iCs/>
          <w:sz w:val="24"/>
          <w:szCs w:val="24"/>
        </w:rPr>
      </w:pPr>
    </w:p>
    <w:p w14:paraId="4C79E31B" w14:textId="77777777" w:rsidR="00E3270E" w:rsidRDefault="00E3270E"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jc w:val="center"/>
        <w:rPr>
          <w:rFonts w:ascii="Times New Roman" w:hAnsi="Times New Roman"/>
          <w:b/>
          <w:i/>
          <w:iCs/>
          <w:sz w:val="24"/>
          <w:szCs w:val="24"/>
        </w:rPr>
      </w:pPr>
    </w:p>
    <w:p w14:paraId="7B0A70E0" w14:textId="77777777" w:rsidR="00896757" w:rsidRPr="00286B97" w:rsidRDefault="00896757"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jc w:val="center"/>
        <w:rPr>
          <w:rFonts w:ascii="Times New Roman" w:hAnsi="Times New Roman"/>
          <w:b/>
          <w:sz w:val="24"/>
          <w:szCs w:val="24"/>
        </w:rPr>
      </w:pPr>
      <w:r w:rsidRPr="00286B97">
        <w:rPr>
          <w:rFonts w:ascii="Times New Roman" w:hAnsi="Times New Roman"/>
          <w:b/>
          <w:i/>
          <w:iCs/>
          <w:sz w:val="24"/>
          <w:szCs w:val="24"/>
        </w:rPr>
        <w:t>PLAIN LANGUAGE DEFINITION</w:t>
      </w:r>
    </w:p>
    <w:p w14:paraId="5A993B0F"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iCs/>
          <w:sz w:val="16"/>
          <w:szCs w:val="16"/>
        </w:rPr>
        <w:t>Not Required</w:t>
      </w:r>
      <w:r w:rsidRPr="00043756">
        <w:rPr>
          <w:rFonts w:ascii="Arial Narrow" w:hAnsi="Arial Narrow"/>
          <w:sz w:val="16"/>
          <w:szCs w:val="16"/>
        </w:rPr>
        <w:t xml:space="preserve"> (</w:t>
      </w:r>
      <w:r w:rsidRPr="00043756">
        <w:rPr>
          <w:rFonts w:ascii="Arial Narrow" w:hAnsi="Arial Narrow"/>
          <w:b/>
          <w:bCs/>
          <w:sz w:val="16"/>
          <w:szCs w:val="16"/>
        </w:rPr>
        <w:t>NR</w:t>
      </w:r>
      <w:r w:rsidRPr="00043756">
        <w:rPr>
          <w:rFonts w:ascii="Arial Narrow" w:hAnsi="Arial Narrow"/>
          <w:sz w:val="16"/>
          <w:szCs w:val="16"/>
        </w:rPr>
        <w:t>) – Laboratory analysis not required due to waiver granted by the Environmental Protection Agency for the State of Alabama.</w:t>
      </w:r>
    </w:p>
    <w:p w14:paraId="437B87B0"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Parts per million (</w:t>
      </w:r>
      <w:r w:rsidRPr="00043756">
        <w:rPr>
          <w:rFonts w:ascii="Arial Narrow" w:hAnsi="Arial Narrow"/>
          <w:b/>
          <w:bCs/>
          <w:i/>
          <w:sz w:val="16"/>
          <w:szCs w:val="16"/>
        </w:rPr>
        <w:t>ppm</w:t>
      </w:r>
      <w:r w:rsidRPr="00043756">
        <w:rPr>
          <w:rFonts w:ascii="Arial Narrow" w:hAnsi="Arial Narrow"/>
          <w:i/>
          <w:sz w:val="16"/>
          <w:szCs w:val="16"/>
        </w:rPr>
        <w:t>) or Milligrams per liter (mg/l)</w:t>
      </w:r>
      <w:r w:rsidRPr="00043756">
        <w:rPr>
          <w:rFonts w:ascii="Arial Narrow" w:hAnsi="Arial Narrow"/>
          <w:sz w:val="16"/>
          <w:szCs w:val="16"/>
        </w:rPr>
        <w:t xml:space="preserve"> - one part per million corresponds to one minute in two years or a single penny in $10,000.</w:t>
      </w:r>
    </w:p>
    <w:p w14:paraId="75115196"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Parts per billion (</w:t>
      </w:r>
      <w:r w:rsidRPr="00043756">
        <w:rPr>
          <w:rFonts w:ascii="Arial Narrow" w:hAnsi="Arial Narrow"/>
          <w:b/>
          <w:bCs/>
          <w:i/>
          <w:sz w:val="16"/>
          <w:szCs w:val="16"/>
        </w:rPr>
        <w:t>ppb</w:t>
      </w:r>
      <w:r w:rsidRPr="00043756">
        <w:rPr>
          <w:rFonts w:ascii="Arial Narrow" w:hAnsi="Arial Narrow"/>
          <w:i/>
          <w:sz w:val="16"/>
          <w:szCs w:val="16"/>
        </w:rPr>
        <w:t>) or Micrograms per liter</w:t>
      </w:r>
      <w:r w:rsidRPr="00043756">
        <w:rPr>
          <w:rFonts w:ascii="Arial Narrow" w:hAnsi="Arial Narrow"/>
          <w:sz w:val="16"/>
          <w:szCs w:val="16"/>
        </w:rPr>
        <w:t xml:space="preserve"> - one part per billion corresponds to one minute in 2,000 years, or a single penny in $10,000,000. </w:t>
      </w:r>
    </w:p>
    <w:p w14:paraId="3473E1DA" w14:textId="499E599F"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Parts per</w:t>
      </w:r>
      <w:r>
        <w:rPr>
          <w:rFonts w:ascii="Arial Narrow" w:hAnsi="Arial Narrow"/>
          <w:i/>
          <w:sz w:val="16"/>
          <w:szCs w:val="16"/>
        </w:rPr>
        <w:t xml:space="preserve"> </w:t>
      </w:r>
      <w:r w:rsidRPr="00043756">
        <w:rPr>
          <w:rFonts w:ascii="Arial Narrow" w:hAnsi="Arial Narrow"/>
          <w:i/>
          <w:sz w:val="16"/>
          <w:szCs w:val="16"/>
        </w:rPr>
        <w:t xml:space="preserve"> trillion (</w:t>
      </w:r>
      <w:r w:rsidRPr="00043756">
        <w:rPr>
          <w:rFonts w:ascii="Arial Narrow" w:hAnsi="Arial Narrow"/>
          <w:b/>
          <w:bCs/>
          <w:i/>
          <w:sz w:val="16"/>
          <w:szCs w:val="16"/>
        </w:rPr>
        <w:t>ppt</w:t>
      </w:r>
      <w:r w:rsidRPr="00043756">
        <w:rPr>
          <w:rFonts w:ascii="Arial Narrow" w:hAnsi="Arial Narrow"/>
          <w:i/>
          <w:sz w:val="16"/>
          <w:szCs w:val="16"/>
        </w:rPr>
        <w:t>) or Nanograms per liter (nanograms/l)</w:t>
      </w:r>
      <w:r w:rsidRPr="00043756">
        <w:rPr>
          <w:rFonts w:ascii="Arial Narrow" w:hAnsi="Arial Narrow"/>
          <w:sz w:val="16"/>
          <w:szCs w:val="16"/>
        </w:rPr>
        <w:t xml:space="preserve"> - one part per trillion corresponds to one minute in 2,000,000 years, or a single penny in </w:t>
      </w:r>
      <w:r>
        <w:rPr>
          <w:rFonts w:ascii="Arial Narrow" w:hAnsi="Arial Narrow"/>
          <w:sz w:val="16"/>
          <w:szCs w:val="16"/>
        </w:rPr>
        <w:t>$</w:t>
      </w:r>
      <w:r w:rsidRPr="00043756">
        <w:rPr>
          <w:rFonts w:ascii="Arial Narrow" w:hAnsi="Arial Narrow"/>
          <w:sz w:val="16"/>
          <w:szCs w:val="16"/>
        </w:rPr>
        <w:t>10,000,000,000.</w:t>
      </w:r>
    </w:p>
    <w:p w14:paraId="5CAC337F"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Parts per quadrillion (</w:t>
      </w:r>
      <w:proofErr w:type="spellStart"/>
      <w:r w:rsidRPr="00043756">
        <w:rPr>
          <w:rFonts w:ascii="Arial Narrow" w:hAnsi="Arial Narrow"/>
          <w:b/>
          <w:bCs/>
          <w:i/>
          <w:sz w:val="16"/>
          <w:szCs w:val="16"/>
        </w:rPr>
        <w:t>ppq</w:t>
      </w:r>
      <w:proofErr w:type="spellEnd"/>
      <w:r w:rsidRPr="00043756">
        <w:rPr>
          <w:rFonts w:ascii="Arial Narrow" w:hAnsi="Arial Narrow"/>
          <w:i/>
          <w:sz w:val="16"/>
          <w:szCs w:val="16"/>
        </w:rPr>
        <w:t>) or Picograms per liter (picograms/l)</w:t>
      </w:r>
      <w:r w:rsidRPr="00043756">
        <w:rPr>
          <w:rFonts w:ascii="Arial Narrow" w:hAnsi="Arial Narrow"/>
          <w:sz w:val="16"/>
          <w:szCs w:val="16"/>
        </w:rPr>
        <w:t xml:space="preserve"> - one part per quadrillion corresponds to one minute in 2,000,000,000 years or one penny in $10,000,000,000,000.</w:t>
      </w:r>
    </w:p>
    <w:p w14:paraId="55407E08"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Picocuries per liter (</w:t>
      </w:r>
      <w:proofErr w:type="spellStart"/>
      <w:r w:rsidRPr="00043756">
        <w:rPr>
          <w:rFonts w:ascii="Arial Narrow" w:hAnsi="Arial Narrow"/>
          <w:b/>
          <w:bCs/>
          <w:i/>
          <w:sz w:val="16"/>
          <w:szCs w:val="16"/>
        </w:rPr>
        <w:t>pCi</w:t>
      </w:r>
      <w:proofErr w:type="spellEnd"/>
      <w:r w:rsidRPr="00043756">
        <w:rPr>
          <w:rFonts w:ascii="Arial Narrow" w:hAnsi="Arial Narrow"/>
          <w:b/>
          <w:bCs/>
          <w:i/>
          <w:sz w:val="16"/>
          <w:szCs w:val="16"/>
        </w:rPr>
        <w:t>/L</w:t>
      </w:r>
      <w:r w:rsidRPr="00043756">
        <w:rPr>
          <w:rFonts w:ascii="Arial Narrow" w:hAnsi="Arial Narrow"/>
          <w:i/>
          <w:sz w:val="16"/>
          <w:szCs w:val="16"/>
        </w:rPr>
        <w:t>)</w:t>
      </w:r>
      <w:r w:rsidRPr="00043756">
        <w:rPr>
          <w:rFonts w:ascii="Arial Narrow" w:hAnsi="Arial Narrow"/>
          <w:sz w:val="16"/>
          <w:szCs w:val="16"/>
        </w:rPr>
        <w:t xml:space="preserve"> - picocuries per liter is a measure of the radioactivity in water.</w:t>
      </w:r>
    </w:p>
    <w:p w14:paraId="262FCC27"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Millirems per year (</w:t>
      </w:r>
      <w:r w:rsidRPr="00043756">
        <w:rPr>
          <w:rFonts w:ascii="Arial Narrow" w:hAnsi="Arial Narrow"/>
          <w:b/>
          <w:bCs/>
          <w:i/>
          <w:sz w:val="16"/>
          <w:szCs w:val="16"/>
        </w:rPr>
        <w:t>mrem/</w:t>
      </w:r>
      <w:proofErr w:type="spellStart"/>
      <w:r w:rsidRPr="00043756">
        <w:rPr>
          <w:rFonts w:ascii="Arial Narrow" w:hAnsi="Arial Narrow"/>
          <w:b/>
          <w:bCs/>
          <w:i/>
          <w:sz w:val="16"/>
          <w:szCs w:val="16"/>
        </w:rPr>
        <w:t>yr</w:t>
      </w:r>
      <w:proofErr w:type="spellEnd"/>
      <w:r w:rsidRPr="00043756">
        <w:rPr>
          <w:rFonts w:ascii="Arial Narrow" w:hAnsi="Arial Narrow"/>
          <w:i/>
          <w:sz w:val="16"/>
          <w:szCs w:val="16"/>
        </w:rPr>
        <w:t>)</w:t>
      </w:r>
      <w:r w:rsidRPr="00043756">
        <w:rPr>
          <w:rFonts w:ascii="Arial Narrow" w:hAnsi="Arial Narrow"/>
          <w:sz w:val="16"/>
          <w:szCs w:val="16"/>
        </w:rPr>
        <w:t xml:space="preserve"> - measure of radiation absorbed by the body.</w:t>
      </w:r>
    </w:p>
    <w:p w14:paraId="12B7C671"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i/>
          <w:sz w:val="16"/>
          <w:szCs w:val="16"/>
        </w:rPr>
      </w:pPr>
      <w:r w:rsidRPr="00043756">
        <w:rPr>
          <w:rFonts w:ascii="Arial Narrow" w:hAnsi="Arial Narrow"/>
          <w:i/>
          <w:sz w:val="16"/>
          <w:szCs w:val="16"/>
        </w:rPr>
        <w:t>Nephelometric Turbidity Unit (</w:t>
      </w:r>
      <w:r w:rsidRPr="00043756">
        <w:rPr>
          <w:rFonts w:ascii="Arial Narrow" w:hAnsi="Arial Narrow"/>
          <w:b/>
          <w:bCs/>
          <w:i/>
          <w:sz w:val="16"/>
          <w:szCs w:val="16"/>
        </w:rPr>
        <w:t>NTU</w:t>
      </w:r>
      <w:r w:rsidRPr="00043756">
        <w:rPr>
          <w:rFonts w:ascii="Arial Narrow" w:hAnsi="Arial Narrow"/>
          <w:i/>
          <w:sz w:val="16"/>
          <w:szCs w:val="16"/>
        </w:rPr>
        <w:t>)</w:t>
      </w:r>
      <w:r w:rsidRPr="00043756">
        <w:rPr>
          <w:rFonts w:ascii="Arial Narrow" w:hAnsi="Arial Narrow"/>
          <w:sz w:val="16"/>
          <w:szCs w:val="16"/>
        </w:rPr>
        <w:t xml:space="preserve"> - nephelometric turbidity unit is a measure of the clarity of water. Turbidity in excess of 5 NTU is just noticeable to the average person.</w:t>
      </w:r>
    </w:p>
    <w:p w14:paraId="2F44A176"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b/>
          <w:sz w:val="16"/>
          <w:szCs w:val="16"/>
        </w:rPr>
      </w:pPr>
      <w:r w:rsidRPr="00043756">
        <w:rPr>
          <w:rFonts w:ascii="Arial Narrow" w:hAnsi="Arial Narrow"/>
          <w:i/>
          <w:sz w:val="16"/>
          <w:szCs w:val="16"/>
        </w:rPr>
        <w:t>Variances &amp; Exemptions (</w:t>
      </w:r>
      <w:r w:rsidRPr="00043756">
        <w:rPr>
          <w:rFonts w:ascii="Arial Narrow" w:hAnsi="Arial Narrow"/>
          <w:b/>
          <w:bCs/>
          <w:i/>
          <w:sz w:val="16"/>
          <w:szCs w:val="16"/>
        </w:rPr>
        <w:t>V&amp;E</w:t>
      </w:r>
      <w:r w:rsidRPr="00043756">
        <w:rPr>
          <w:rFonts w:ascii="Arial Narrow" w:hAnsi="Arial Narrow"/>
          <w:i/>
          <w:sz w:val="16"/>
          <w:szCs w:val="16"/>
        </w:rPr>
        <w:t>)</w:t>
      </w:r>
      <w:r w:rsidRPr="00043756">
        <w:rPr>
          <w:rFonts w:ascii="Arial Narrow" w:hAnsi="Arial Narrow"/>
          <w:sz w:val="16"/>
          <w:szCs w:val="16"/>
        </w:rPr>
        <w:t xml:space="preserve"> - State or EPA permission not to meet an MCL or a treatment technique under certain conditions.</w:t>
      </w:r>
      <w:r w:rsidRPr="00043756">
        <w:rPr>
          <w:rFonts w:ascii="Arial Narrow" w:hAnsi="Arial Narrow"/>
          <w:b/>
          <w:sz w:val="16"/>
          <w:szCs w:val="16"/>
        </w:rPr>
        <w:t xml:space="preserve"> </w:t>
      </w:r>
    </w:p>
    <w:p w14:paraId="76F2FF7C"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i/>
          <w:sz w:val="16"/>
          <w:szCs w:val="16"/>
        </w:rPr>
      </w:pPr>
      <w:r w:rsidRPr="00043756">
        <w:rPr>
          <w:rFonts w:ascii="Arial Narrow" w:hAnsi="Arial Narrow"/>
          <w:i/>
          <w:sz w:val="16"/>
          <w:szCs w:val="16"/>
        </w:rPr>
        <w:t>Action Level</w:t>
      </w:r>
      <w:r w:rsidRPr="00043756">
        <w:rPr>
          <w:rFonts w:ascii="Arial Narrow" w:hAnsi="Arial Narrow"/>
          <w:sz w:val="16"/>
          <w:szCs w:val="16"/>
        </w:rPr>
        <w:t xml:space="preserve"> – </w:t>
      </w:r>
      <w:r w:rsidRPr="00043756">
        <w:rPr>
          <w:rFonts w:ascii="Arial Narrow" w:hAnsi="Arial Narrow"/>
          <w:i/>
          <w:sz w:val="16"/>
          <w:szCs w:val="16"/>
        </w:rPr>
        <w:t>(AL</w:t>
      </w:r>
      <w:r w:rsidRPr="00043756">
        <w:rPr>
          <w:rFonts w:ascii="Arial Narrow" w:hAnsi="Arial Narrow"/>
          <w:sz w:val="16"/>
          <w:szCs w:val="16"/>
        </w:rPr>
        <w:t>)  the concentration of a contaminant which, if exceeded, triggers treatment or other requirements which a water system must follow.</w:t>
      </w:r>
    </w:p>
    <w:p w14:paraId="63402D28"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Treatment Technique (</w:t>
      </w:r>
      <w:r w:rsidRPr="00043756">
        <w:rPr>
          <w:rFonts w:ascii="Arial Narrow" w:hAnsi="Arial Narrow"/>
          <w:b/>
          <w:bCs/>
          <w:i/>
          <w:sz w:val="16"/>
          <w:szCs w:val="16"/>
        </w:rPr>
        <w:t>TT</w:t>
      </w:r>
      <w:r w:rsidRPr="00043756">
        <w:rPr>
          <w:rFonts w:ascii="Arial Narrow" w:hAnsi="Arial Narrow"/>
          <w:i/>
          <w:sz w:val="16"/>
          <w:szCs w:val="16"/>
        </w:rPr>
        <w:t>)</w:t>
      </w:r>
      <w:r w:rsidRPr="00043756">
        <w:rPr>
          <w:rFonts w:ascii="Arial Narrow" w:hAnsi="Arial Narrow"/>
          <w:sz w:val="16"/>
          <w:szCs w:val="16"/>
        </w:rPr>
        <w:t xml:space="preserve"> - (mandatory language) A treatment technique is a required process intended to reduce the level of a contaminant in drinking water.</w:t>
      </w:r>
    </w:p>
    <w:p w14:paraId="30115423"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Maximum Contaminant Level</w:t>
      </w:r>
      <w:r w:rsidRPr="00043756">
        <w:rPr>
          <w:rFonts w:ascii="Arial Narrow" w:hAnsi="Arial Narrow"/>
          <w:sz w:val="16"/>
          <w:szCs w:val="16"/>
        </w:rPr>
        <w:t xml:space="preserve"> - (mandatory language) The “Maximum Allowed” (</w:t>
      </w:r>
      <w:r w:rsidRPr="00043756">
        <w:rPr>
          <w:rFonts w:ascii="Arial Narrow" w:hAnsi="Arial Narrow"/>
          <w:b/>
          <w:bCs/>
          <w:sz w:val="16"/>
          <w:szCs w:val="16"/>
        </w:rPr>
        <w:t>MCL</w:t>
      </w:r>
      <w:r w:rsidRPr="00043756">
        <w:rPr>
          <w:rFonts w:ascii="Arial Narrow" w:hAnsi="Arial Narrow"/>
          <w:sz w:val="16"/>
          <w:szCs w:val="16"/>
        </w:rPr>
        <w:t>) is the highest level of a contaminant that is allowed in drinking water.  MCLs are set as close to the MCLGs as feasible using the best available treatment technology.</w:t>
      </w:r>
    </w:p>
    <w:p w14:paraId="23D59F2E" w14:textId="77777777" w:rsidR="00896757"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Maximum Contaminant Level Goal</w:t>
      </w:r>
      <w:r w:rsidRPr="00043756">
        <w:rPr>
          <w:rFonts w:ascii="Arial Narrow" w:hAnsi="Arial Narrow"/>
          <w:sz w:val="16"/>
          <w:szCs w:val="16"/>
        </w:rPr>
        <w:t xml:space="preserve"> - (mandatory language) The “Goal”(</w:t>
      </w:r>
      <w:r w:rsidRPr="00043756">
        <w:rPr>
          <w:rFonts w:ascii="Arial Narrow" w:hAnsi="Arial Narrow"/>
          <w:b/>
          <w:bCs/>
          <w:sz w:val="16"/>
          <w:szCs w:val="16"/>
        </w:rPr>
        <w:t>MCLG</w:t>
      </w:r>
      <w:r w:rsidRPr="00043756">
        <w:rPr>
          <w:rFonts w:ascii="Arial Narrow" w:hAnsi="Arial Narrow"/>
          <w:sz w:val="16"/>
          <w:szCs w:val="16"/>
        </w:rPr>
        <w:t>) is the level of a contaminant in drinking water below which there is no known or expected risk to health.  MCLGs allow for a margin of safety.</w:t>
      </w:r>
    </w:p>
    <w:p w14:paraId="554860BB" w14:textId="77777777" w:rsidR="00896757" w:rsidRPr="00D46438"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D46438">
        <w:rPr>
          <w:sz w:val="16"/>
          <w:szCs w:val="16"/>
        </w:rPr>
        <w:t xml:space="preserve">Maximum Residual Disinfectant Level Goal or MRDLG - The level of a drinking water disinfectant below which there is no known or expected risk to health.  </w:t>
      </w:r>
      <w:r w:rsidRPr="00D46438">
        <w:rPr>
          <w:sz w:val="16"/>
          <w:szCs w:val="16"/>
        </w:rPr>
        <w:lastRenderedPageBreak/>
        <w:t>MRDLGs do not reflect the benefits of the use of disinfectants to control microbial contaminants.</w:t>
      </w:r>
    </w:p>
    <w:p w14:paraId="54B3C88A" w14:textId="77777777" w:rsidR="00896757" w:rsidRPr="00D46438"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D46438">
        <w:rPr>
          <w:sz w:val="16"/>
          <w:szCs w:val="16"/>
        </w:rPr>
        <w:t>Maximum Residual Disinfectant Level or MRDL - The highest level of a disinfectant allowed in drinking water.  There is convincing evidence that addition of a disinfectant is necessary for control of microbial contaminants.</w:t>
      </w:r>
    </w:p>
    <w:p w14:paraId="10213179" w14:textId="77777777" w:rsidR="00896757" w:rsidRPr="00EF23E7" w:rsidRDefault="00896757" w:rsidP="00896757">
      <w:pPr>
        <w:tabs>
          <w:tab w:val="left" w:pos="-90"/>
          <w:tab w:val="left" w:pos="2070"/>
          <w:tab w:val="left" w:pos="3870"/>
          <w:tab w:val="left" w:pos="5670"/>
          <w:tab w:val="left" w:pos="7830"/>
          <w:tab w:val="left" w:pos="8550"/>
          <w:tab w:val="left" w:pos="9270"/>
        </w:tabs>
        <w:spacing w:after="0"/>
        <w:rPr>
          <w:rFonts w:ascii="Arial Narrow" w:hAnsi="Arial Narrow"/>
          <w:sz w:val="18"/>
          <w:szCs w:val="18"/>
        </w:rPr>
      </w:pPr>
      <w:r w:rsidRPr="00EF23E7">
        <w:rPr>
          <w:rFonts w:ascii="Arial Narrow" w:hAnsi="Arial Narrow"/>
          <w:sz w:val="18"/>
          <w:szCs w:val="18"/>
        </w:rPr>
        <w:t>Contaminants that may be present in source water include:</w:t>
      </w:r>
    </w:p>
    <w:p w14:paraId="6473B28A" w14:textId="77777777" w:rsidR="00896757" w:rsidRPr="00EF23E7" w:rsidRDefault="00896757" w:rsidP="00896757">
      <w:pPr>
        <w:widowControl w:val="0"/>
        <w:numPr>
          <w:ilvl w:val="0"/>
          <w:numId w:val="20"/>
        </w:numPr>
        <w:tabs>
          <w:tab w:val="left" w:pos="-90"/>
          <w:tab w:val="left" w:pos="900"/>
          <w:tab w:val="left" w:pos="3870"/>
          <w:tab w:val="left" w:pos="5670"/>
          <w:tab w:val="left" w:pos="7830"/>
          <w:tab w:val="left" w:pos="8550"/>
          <w:tab w:val="left" w:pos="9270"/>
        </w:tabs>
        <w:autoSpaceDE w:val="0"/>
        <w:autoSpaceDN w:val="0"/>
        <w:spacing w:after="0" w:line="240" w:lineRule="auto"/>
        <w:rPr>
          <w:rFonts w:ascii="Arial Narrow" w:hAnsi="Arial Narrow"/>
          <w:sz w:val="16"/>
          <w:szCs w:val="16"/>
        </w:rPr>
      </w:pPr>
      <w:r w:rsidRPr="00EF23E7">
        <w:rPr>
          <w:rFonts w:ascii="Arial Narrow" w:hAnsi="Arial Narrow"/>
          <w:i/>
          <w:iCs/>
          <w:sz w:val="16"/>
          <w:szCs w:val="16"/>
        </w:rPr>
        <w:t xml:space="preserve">Microbial contaminants, </w:t>
      </w:r>
      <w:r w:rsidRPr="00EF23E7">
        <w:rPr>
          <w:rFonts w:ascii="Arial Narrow" w:hAnsi="Arial Narrow"/>
          <w:sz w:val="16"/>
          <w:szCs w:val="16"/>
        </w:rPr>
        <w:t>such as viruses and bacteria, which may come from sewage treatment plants, septic systems, agricultural livestock operations, and wildlife.</w:t>
      </w:r>
    </w:p>
    <w:p w14:paraId="45955231" w14:textId="77777777" w:rsidR="00896757" w:rsidRPr="00EF23E7" w:rsidRDefault="00896757" w:rsidP="00896757">
      <w:pPr>
        <w:widowControl w:val="0"/>
        <w:numPr>
          <w:ilvl w:val="0"/>
          <w:numId w:val="20"/>
        </w:numPr>
        <w:tabs>
          <w:tab w:val="left" w:pos="-90"/>
          <w:tab w:val="left" w:pos="900"/>
          <w:tab w:val="left" w:pos="3870"/>
          <w:tab w:val="left" w:pos="5670"/>
          <w:tab w:val="left" w:pos="7830"/>
          <w:tab w:val="left" w:pos="8550"/>
          <w:tab w:val="left" w:pos="9270"/>
        </w:tabs>
        <w:autoSpaceDE w:val="0"/>
        <w:autoSpaceDN w:val="0"/>
        <w:spacing w:after="0" w:line="240" w:lineRule="auto"/>
        <w:rPr>
          <w:rFonts w:ascii="Arial Narrow" w:hAnsi="Arial Narrow"/>
          <w:sz w:val="16"/>
          <w:szCs w:val="16"/>
        </w:rPr>
      </w:pPr>
      <w:r w:rsidRPr="00EF23E7">
        <w:rPr>
          <w:rFonts w:ascii="Arial Narrow" w:hAnsi="Arial Narrow"/>
          <w:i/>
          <w:iCs/>
          <w:sz w:val="16"/>
          <w:szCs w:val="16"/>
        </w:rPr>
        <w:t xml:space="preserve">Inorganic contaminants, </w:t>
      </w:r>
      <w:r w:rsidRPr="00EF23E7">
        <w:rPr>
          <w:rFonts w:ascii="Arial Narrow" w:hAnsi="Arial Narrow"/>
          <w:sz w:val="16"/>
          <w:szCs w:val="16"/>
        </w:rPr>
        <w:t>such as salts and metals, which can be naturally-occurring or result from urban storm water run-off, industrial or domestic wastewater discharges, oil and gas production, mining, or farming.</w:t>
      </w:r>
    </w:p>
    <w:p w14:paraId="0C7EF786" w14:textId="77777777" w:rsidR="00896757" w:rsidRPr="00EF23E7" w:rsidRDefault="00896757" w:rsidP="00896757">
      <w:pPr>
        <w:widowControl w:val="0"/>
        <w:numPr>
          <w:ilvl w:val="0"/>
          <w:numId w:val="20"/>
        </w:numPr>
        <w:tabs>
          <w:tab w:val="left" w:pos="-90"/>
          <w:tab w:val="left" w:pos="900"/>
          <w:tab w:val="left" w:pos="3870"/>
          <w:tab w:val="left" w:pos="5670"/>
          <w:tab w:val="left" w:pos="7830"/>
          <w:tab w:val="left" w:pos="8550"/>
          <w:tab w:val="left" w:pos="9270"/>
        </w:tabs>
        <w:autoSpaceDE w:val="0"/>
        <w:autoSpaceDN w:val="0"/>
        <w:spacing w:after="0" w:line="240" w:lineRule="auto"/>
        <w:rPr>
          <w:rFonts w:ascii="Arial Narrow" w:hAnsi="Arial Narrow"/>
          <w:sz w:val="16"/>
          <w:szCs w:val="16"/>
        </w:rPr>
      </w:pPr>
      <w:r w:rsidRPr="00EF23E7">
        <w:rPr>
          <w:rFonts w:ascii="Arial Narrow" w:hAnsi="Arial Narrow"/>
          <w:i/>
          <w:iCs/>
          <w:sz w:val="16"/>
          <w:szCs w:val="16"/>
        </w:rPr>
        <w:t xml:space="preserve">Pesticides and herbicides, </w:t>
      </w:r>
      <w:r w:rsidRPr="00EF23E7">
        <w:rPr>
          <w:rFonts w:ascii="Arial Narrow" w:hAnsi="Arial Narrow"/>
          <w:sz w:val="16"/>
          <w:szCs w:val="16"/>
        </w:rPr>
        <w:t>which may come from a variety of sources such as agriculture, storm water run-off, and residential uses.</w:t>
      </w:r>
    </w:p>
    <w:p w14:paraId="7DEA7B5C" w14:textId="77777777" w:rsidR="00896757" w:rsidRPr="00EF23E7" w:rsidRDefault="00896757" w:rsidP="00896757">
      <w:pPr>
        <w:widowControl w:val="0"/>
        <w:numPr>
          <w:ilvl w:val="0"/>
          <w:numId w:val="20"/>
        </w:numPr>
        <w:tabs>
          <w:tab w:val="left" w:pos="-90"/>
          <w:tab w:val="left" w:pos="900"/>
          <w:tab w:val="left" w:pos="3870"/>
          <w:tab w:val="left" w:pos="5670"/>
          <w:tab w:val="left" w:pos="7830"/>
          <w:tab w:val="left" w:pos="8550"/>
          <w:tab w:val="left" w:pos="9270"/>
        </w:tabs>
        <w:autoSpaceDE w:val="0"/>
        <w:autoSpaceDN w:val="0"/>
        <w:spacing w:after="0" w:line="240" w:lineRule="auto"/>
        <w:rPr>
          <w:rFonts w:ascii="Arial Narrow" w:hAnsi="Arial Narrow"/>
          <w:sz w:val="16"/>
          <w:szCs w:val="16"/>
        </w:rPr>
      </w:pPr>
      <w:r w:rsidRPr="00EF23E7">
        <w:rPr>
          <w:rFonts w:ascii="Arial Narrow" w:hAnsi="Arial Narrow"/>
          <w:i/>
          <w:iCs/>
          <w:sz w:val="16"/>
          <w:szCs w:val="16"/>
        </w:rPr>
        <w:t xml:space="preserve">Organic chemical contaminants, </w:t>
      </w:r>
      <w:r w:rsidRPr="00EF23E7">
        <w:rPr>
          <w:rFonts w:ascii="Arial Narrow" w:hAnsi="Arial Narrow"/>
          <w:sz w:val="16"/>
          <w:szCs w:val="16"/>
        </w:rPr>
        <w:t>including synthetic and volatile organic chemicals, which are by-products of industrial processes and petroleum production, and can also</w:t>
      </w:r>
      <w:r>
        <w:rPr>
          <w:rFonts w:ascii="Arial Narrow" w:hAnsi="Arial Narrow"/>
          <w:sz w:val="16"/>
          <w:szCs w:val="16"/>
        </w:rPr>
        <w:t>,</w:t>
      </w:r>
      <w:r w:rsidRPr="00EF23E7">
        <w:rPr>
          <w:rFonts w:ascii="Arial Narrow" w:hAnsi="Arial Narrow"/>
          <w:sz w:val="16"/>
          <w:szCs w:val="16"/>
        </w:rPr>
        <w:t xml:space="preserve"> come from gas stations, urban storm water run-off, and septic systems.</w:t>
      </w:r>
    </w:p>
    <w:p w14:paraId="278B74A8" w14:textId="77777777" w:rsidR="00DA5727" w:rsidRDefault="00896757" w:rsidP="00DA5727">
      <w:pPr>
        <w:widowControl w:val="0"/>
        <w:numPr>
          <w:ilvl w:val="0"/>
          <w:numId w:val="20"/>
        </w:numPr>
        <w:tabs>
          <w:tab w:val="left" w:pos="-90"/>
          <w:tab w:val="left" w:pos="900"/>
          <w:tab w:val="left" w:pos="3870"/>
          <w:tab w:val="left" w:pos="5670"/>
          <w:tab w:val="left" w:pos="7830"/>
          <w:tab w:val="left" w:pos="8550"/>
          <w:tab w:val="left" w:pos="9270"/>
        </w:tabs>
        <w:autoSpaceDE w:val="0"/>
        <w:autoSpaceDN w:val="0"/>
        <w:spacing w:after="0" w:line="240" w:lineRule="auto"/>
        <w:rPr>
          <w:rFonts w:ascii="Arial Narrow" w:hAnsi="Arial Narrow"/>
          <w:sz w:val="16"/>
          <w:szCs w:val="16"/>
        </w:rPr>
      </w:pPr>
      <w:r w:rsidRPr="00EF23E7">
        <w:rPr>
          <w:rFonts w:ascii="Arial Narrow" w:hAnsi="Arial Narrow"/>
          <w:i/>
          <w:iCs/>
          <w:sz w:val="16"/>
          <w:szCs w:val="16"/>
        </w:rPr>
        <w:t xml:space="preserve">Radioactive contaminants, </w:t>
      </w:r>
      <w:r w:rsidRPr="00EF23E7">
        <w:rPr>
          <w:rFonts w:ascii="Arial Narrow" w:hAnsi="Arial Narrow"/>
          <w:sz w:val="16"/>
          <w:szCs w:val="16"/>
        </w:rPr>
        <w:t>which can be naturally occurring or be the result of oil and gas production and mining activities.</w:t>
      </w:r>
    </w:p>
    <w:p w14:paraId="2C070ACD" w14:textId="77777777" w:rsidR="002D6438" w:rsidRDefault="002D6438" w:rsidP="00FA64F6">
      <w:pPr>
        <w:widowControl w:val="0"/>
        <w:tabs>
          <w:tab w:val="left" w:pos="90"/>
        </w:tabs>
        <w:autoSpaceDE w:val="0"/>
        <w:autoSpaceDN w:val="0"/>
        <w:adjustRightInd w:val="0"/>
        <w:spacing w:after="120"/>
        <w:rPr>
          <w:rFonts w:ascii="Arial Narrow" w:hAnsi="Arial Narrow"/>
          <w:color w:val="000000"/>
          <w:sz w:val="18"/>
          <w:szCs w:val="18"/>
        </w:rPr>
      </w:pPr>
      <w:r w:rsidRPr="00FA64F6">
        <w:rPr>
          <w:rFonts w:ascii="Arial Narrow" w:hAnsi="Arial Narrow"/>
          <w:color w:val="000000"/>
          <w:sz w:val="18"/>
          <w:szCs w:val="18"/>
        </w:rPr>
        <w:t>The table</w:t>
      </w:r>
      <w:r w:rsidR="0046473A" w:rsidRPr="00FA64F6">
        <w:rPr>
          <w:rFonts w:ascii="Arial Narrow" w:hAnsi="Arial Narrow"/>
          <w:color w:val="000000"/>
          <w:sz w:val="18"/>
          <w:szCs w:val="18"/>
        </w:rPr>
        <w:t>s</w:t>
      </w:r>
      <w:r w:rsidRPr="00FA64F6">
        <w:rPr>
          <w:rFonts w:ascii="Arial Narrow" w:hAnsi="Arial Narrow"/>
          <w:color w:val="000000"/>
          <w:sz w:val="18"/>
          <w:szCs w:val="18"/>
        </w:rPr>
        <w:t xml:space="preserve"> below list all of the drinking water contaminants that we</w:t>
      </w:r>
      <w:r w:rsidR="0046473A" w:rsidRPr="00FA64F6">
        <w:rPr>
          <w:rFonts w:ascii="Arial Narrow" w:hAnsi="Arial Narrow"/>
          <w:color w:val="000000"/>
          <w:sz w:val="18"/>
          <w:szCs w:val="18"/>
        </w:rPr>
        <w:t>re</w:t>
      </w:r>
      <w:r w:rsidRPr="00FA64F6">
        <w:rPr>
          <w:rFonts w:ascii="Arial Narrow" w:hAnsi="Arial Narrow"/>
          <w:color w:val="000000"/>
          <w:sz w:val="18"/>
          <w:szCs w:val="18"/>
        </w:rPr>
        <w:t xml:space="preserve"> detected during the calendar year of this report. The presence of contaminants in the water does not necessarily indicate that the water poses a health risk.  Unless otherwise noted, the data presented in this table is from testing done in the calendar year of the report.  The EPA or ADEM requires us to monitor for certain contaminants less than once per year because the concentrations of these contaminants do not change frequently.</w:t>
      </w:r>
    </w:p>
    <w:tbl>
      <w:tblPr>
        <w:tblW w:w="11165" w:type="dxa"/>
        <w:tblInd w:w="103" w:type="dxa"/>
        <w:tblLook w:val="04A0" w:firstRow="1" w:lastRow="0" w:firstColumn="1" w:lastColumn="0" w:noHBand="0" w:noVBand="1"/>
      </w:tblPr>
      <w:tblGrid>
        <w:gridCol w:w="3140"/>
        <w:gridCol w:w="846"/>
        <w:gridCol w:w="1420"/>
        <w:gridCol w:w="3000"/>
        <w:gridCol w:w="720"/>
        <w:gridCol w:w="2039"/>
      </w:tblGrid>
      <w:tr w:rsidR="00DF37E9" w:rsidRPr="00DF37E9" w14:paraId="2BC3CFC3" w14:textId="77777777" w:rsidTr="00DF37E9">
        <w:trPr>
          <w:trHeight w:val="503"/>
        </w:trPr>
        <w:tc>
          <w:tcPr>
            <w:tcW w:w="1116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63609" w14:textId="77777777" w:rsidR="00DF37E9" w:rsidRPr="00DF37E9" w:rsidRDefault="00DF37E9" w:rsidP="00DF37E9">
            <w:pPr>
              <w:spacing w:after="0" w:line="240" w:lineRule="auto"/>
              <w:jc w:val="center"/>
              <w:rPr>
                <w:rFonts w:ascii="Times New Roman" w:hAnsi="Times New Roman"/>
                <w:b/>
                <w:bCs/>
                <w:sz w:val="40"/>
                <w:szCs w:val="40"/>
              </w:rPr>
            </w:pPr>
            <w:r w:rsidRPr="00DF37E9">
              <w:rPr>
                <w:rFonts w:ascii="Times New Roman" w:hAnsi="Times New Roman"/>
                <w:b/>
                <w:bCs/>
                <w:sz w:val="40"/>
                <w:szCs w:val="40"/>
              </w:rPr>
              <w:t>Table of Primary Contaminants</w:t>
            </w:r>
          </w:p>
        </w:tc>
      </w:tr>
      <w:tr w:rsidR="00DF37E9" w:rsidRPr="00DF37E9" w14:paraId="12E5F5D4" w14:textId="77777777" w:rsidTr="00DF37E9">
        <w:trPr>
          <w:trHeight w:val="525"/>
        </w:trPr>
        <w:tc>
          <w:tcPr>
            <w:tcW w:w="1116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206332D" w14:textId="77777777" w:rsidR="00DF37E9" w:rsidRPr="00DF37E9" w:rsidRDefault="00DF37E9" w:rsidP="00DF37E9">
            <w:pPr>
              <w:spacing w:after="0" w:line="240" w:lineRule="auto"/>
              <w:jc w:val="center"/>
              <w:rPr>
                <w:rFonts w:ascii="Arial" w:hAnsi="Arial" w:cs="Arial"/>
                <w:sz w:val="16"/>
                <w:szCs w:val="16"/>
              </w:rPr>
            </w:pPr>
            <w:r w:rsidRPr="00DF37E9">
              <w:rPr>
                <w:rFonts w:ascii="Arial" w:hAnsi="Arial" w:cs="Arial"/>
                <w:sz w:val="16"/>
                <w:szCs w:val="16"/>
              </w:rPr>
              <w:t>At high levels some primary contaminants are known to pose a health risks to humans.  This table provides a quick glance of any primary contaminant detections.</w:t>
            </w:r>
          </w:p>
        </w:tc>
      </w:tr>
      <w:tr w:rsidR="00DF37E9" w:rsidRPr="00DF37E9" w14:paraId="58A3AECA" w14:textId="77777777" w:rsidTr="00DF37E9">
        <w:trPr>
          <w:trHeight w:val="52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B148D80"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c>
          <w:tcPr>
            <w:tcW w:w="846" w:type="dxa"/>
            <w:tcBorders>
              <w:top w:val="nil"/>
              <w:left w:val="nil"/>
              <w:bottom w:val="single" w:sz="4" w:space="0" w:color="auto"/>
              <w:right w:val="single" w:sz="4" w:space="0" w:color="auto"/>
            </w:tcBorders>
            <w:shd w:val="clear" w:color="auto" w:fill="auto"/>
            <w:noWrap/>
            <w:vAlign w:val="bottom"/>
            <w:hideMark/>
          </w:tcPr>
          <w:p w14:paraId="7E8525E9"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50C679C"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c>
          <w:tcPr>
            <w:tcW w:w="3000" w:type="dxa"/>
            <w:tcBorders>
              <w:top w:val="nil"/>
              <w:left w:val="nil"/>
              <w:bottom w:val="single" w:sz="4" w:space="0" w:color="auto"/>
              <w:right w:val="single" w:sz="4" w:space="0" w:color="auto"/>
            </w:tcBorders>
            <w:shd w:val="clear" w:color="auto" w:fill="auto"/>
            <w:noWrap/>
            <w:vAlign w:val="bottom"/>
            <w:hideMark/>
          </w:tcPr>
          <w:p w14:paraId="57EFB133"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c>
          <w:tcPr>
            <w:tcW w:w="720" w:type="dxa"/>
            <w:tcBorders>
              <w:top w:val="nil"/>
              <w:left w:val="nil"/>
              <w:bottom w:val="single" w:sz="4" w:space="0" w:color="auto"/>
              <w:right w:val="single" w:sz="4" w:space="0" w:color="auto"/>
            </w:tcBorders>
            <w:shd w:val="clear" w:color="auto" w:fill="auto"/>
            <w:noWrap/>
            <w:vAlign w:val="bottom"/>
            <w:hideMark/>
          </w:tcPr>
          <w:p w14:paraId="216DD017"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c>
          <w:tcPr>
            <w:tcW w:w="2039" w:type="dxa"/>
            <w:tcBorders>
              <w:top w:val="nil"/>
              <w:left w:val="nil"/>
              <w:bottom w:val="single" w:sz="4" w:space="0" w:color="auto"/>
              <w:right w:val="single" w:sz="4" w:space="0" w:color="auto"/>
            </w:tcBorders>
            <w:shd w:val="clear" w:color="auto" w:fill="auto"/>
            <w:noWrap/>
            <w:vAlign w:val="bottom"/>
            <w:hideMark/>
          </w:tcPr>
          <w:p w14:paraId="0CD4BEAD"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r>
      <w:tr w:rsidR="00DF37E9" w:rsidRPr="00DF37E9" w14:paraId="361EA366" w14:textId="77777777" w:rsidTr="00DF37E9">
        <w:trPr>
          <w:trHeight w:val="54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A756137"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CONTAMINANT</w:t>
            </w:r>
          </w:p>
        </w:tc>
        <w:tc>
          <w:tcPr>
            <w:tcW w:w="846" w:type="dxa"/>
            <w:tcBorders>
              <w:top w:val="nil"/>
              <w:left w:val="nil"/>
              <w:bottom w:val="single" w:sz="4" w:space="0" w:color="auto"/>
              <w:right w:val="single" w:sz="4" w:space="0" w:color="auto"/>
            </w:tcBorders>
            <w:shd w:val="clear" w:color="auto" w:fill="auto"/>
            <w:vAlign w:val="bottom"/>
            <w:hideMark/>
          </w:tcPr>
          <w:p w14:paraId="241F28B0"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MCL </w:t>
            </w:r>
          </w:p>
        </w:tc>
        <w:tc>
          <w:tcPr>
            <w:tcW w:w="1420" w:type="dxa"/>
            <w:tcBorders>
              <w:top w:val="nil"/>
              <w:left w:val="nil"/>
              <w:bottom w:val="single" w:sz="4" w:space="0" w:color="auto"/>
              <w:right w:val="single" w:sz="4" w:space="0" w:color="auto"/>
            </w:tcBorders>
            <w:shd w:val="clear" w:color="auto" w:fill="auto"/>
            <w:vAlign w:val="bottom"/>
            <w:hideMark/>
          </w:tcPr>
          <w:p w14:paraId="5A68BA22"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AMOUNT DETECTED</w:t>
            </w:r>
          </w:p>
        </w:tc>
        <w:tc>
          <w:tcPr>
            <w:tcW w:w="3000" w:type="dxa"/>
            <w:tcBorders>
              <w:top w:val="nil"/>
              <w:left w:val="nil"/>
              <w:bottom w:val="single" w:sz="4" w:space="0" w:color="auto"/>
              <w:right w:val="single" w:sz="4" w:space="0" w:color="auto"/>
            </w:tcBorders>
            <w:shd w:val="clear" w:color="auto" w:fill="auto"/>
            <w:vAlign w:val="bottom"/>
            <w:hideMark/>
          </w:tcPr>
          <w:p w14:paraId="7EB98E27"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CONTAMINANT</w:t>
            </w:r>
          </w:p>
        </w:tc>
        <w:tc>
          <w:tcPr>
            <w:tcW w:w="720" w:type="dxa"/>
            <w:tcBorders>
              <w:top w:val="nil"/>
              <w:left w:val="nil"/>
              <w:bottom w:val="single" w:sz="4" w:space="0" w:color="auto"/>
              <w:right w:val="single" w:sz="4" w:space="0" w:color="auto"/>
            </w:tcBorders>
            <w:shd w:val="clear" w:color="auto" w:fill="auto"/>
            <w:vAlign w:val="bottom"/>
            <w:hideMark/>
          </w:tcPr>
          <w:p w14:paraId="2F8F6C46"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MCL </w:t>
            </w:r>
          </w:p>
        </w:tc>
        <w:tc>
          <w:tcPr>
            <w:tcW w:w="2039" w:type="dxa"/>
            <w:tcBorders>
              <w:top w:val="nil"/>
              <w:left w:val="nil"/>
              <w:bottom w:val="single" w:sz="4" w:space="0" w:color="auto"/>
              <w:right w:val="single" w:sz="4" w:space="0" w:color="auto"/>
            </w:tcBorders>
            <w:shd w:val="clear" w:color="auto" w:fill="auto"/>
            <w:vAlign w:val="bottom"/>
            <w:hideMark/>
          </w:tcPr>
          <w:p w14:paraId="2C3987E2"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AMOUNT DETECTED</w:t>
            </w:r>
          </w:p>
        </w:tc>
      </w:tr>
      <w:tr w:rsidR="00DF37E9" w:rsidRPr="00DF37E9" w14:paraId="45E3FD55" w14:textId="77777777" w:rsidTr="00DF37E9">
        <w:trPr>
          <w:trHeight w:val="300"/>
        </w:trPr>
        <w:tc>
          <w:tcPr>
            <w:tcW w:w="3140" w:type="dxa"/>
            <w:tcBorders>
              <w:top w:val="nil"/>
              <w:left w:val="single" w:sz="4" w:space="0" w:color="auto"/>
              <w:bottom w:val="single" w:sz="4" w:space="0" w:color="auto"/>
              <w:right w:val="single" w:sz="4" w:space="0" w:color="auto"/>
            </w:tcBorders>
            <w:shd w:val="clear" w:color="000000" w:fill="C0C0C0"/>
            <w:noWrap/>
            <w:vAlign w:val="bottom"/>
            <w:hideMark/>
          </w:tcPr>
          <w:p w14:paraId="506F3FAB" w14:textId="77777777" w:rsidR="00DF37E9" w:rsidRPr="00DF37E9" w:rsidRDefault="00DF37E9" w:rsidP="00DF37E9">
            <w:pPr>
              <w:spacing w:after="0" w:line="240" w:lineRule="auto"/>
              <w:rPr>
                <w:rFonts w:ascii="Times New Roman" w:hAnsi="Times New Roman"/>
                <w:b/>
                <w:bCs/>
                <w:sz w:val="20"/>
                <w:szCs w:val="20"/>
              </w:rPr>
            </w:pPr>
            <w:r w:rsidRPr="00DF37E9">
              <w:rPr>
                <w:rFonts w:ascii="Times New Roman" w:hAnsi="Times New Roman"/>
                <w:b/>
                <w:bCs/>
                <w:sz w:val="20"/>
                <w:szCs w:val="20"/>
              </w:rPr>
              <w:t>Bacteriological</w:t>
            </w:r>
          </w:p>
        </w:tc>
        <w:tc>
          <w:tcPr>
            <w:tcW w:w="846" w:type="dxa"/>
            <w:tcBorders>
              <w:top w:val="nil"/>
              <w:left w:val="nil"/>
              <w:bottom w:val="single" w:sz="4" w:space="0" w:color="auto"/>
              <w:right w:val="single" w:sz="4" w:space="0" w:color="auto"/>
            </w:tcBorders>
            <w:shd w:val="clear" w:color="000000" w:fill="C0C0C0"/>
            <w:noWrap/>
            <w:vAlign w:val="bottom"/>
            <w:hideMark/>
          </w:tcPr>
          <w:p w14:paraId="56EA652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000000" w:fill="C0C0C0"/>
            <w:noWrap/>
            <w:vAlign w:val="bottom"/>
            <w:hideMark/>
          </w:tcPr>
          <w:p w14:paraId="79366CF0"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 </w:t>
            </w:r>
          </w:p>
        </w:tc>
        <w:tc>
          <w:tcPr>
            <w:tcW w:w="3000" w:type="dxa"/>
            <w:tcBorders>
              <w:top w:val="nil"/>
              <w:left w:val="nil"/>
              <w:bottom w:val="single" w:sz="4" w:space="0" w:color="auto"/>
              <w:right w:val="single" w:sz="4" w:space="0" w:color="auto"/>
            </w:tcBorders>
            <w:shd w:val="clear" w:color="auto" w:fill="auto"/>
            <w:vAlign w:val="center"/>
            <w:hideMark/>
          </w:tcPr>
          <w:p w14:paraId="37FE3E1B" w14:textId="77777777" w:rsidR="00DF37E9" w:rsidRPr="00DF37E9" w:rsidRDefault="00DF37E9" w:rsidP="00DF37E9">
            <w:pPr>
              <w:spacing w:after="0" w:line="240" w:lineRule="auto"/>
              <w:jc w:val="both"/>
              <w:rPr>
                <w:rFonts w:ascii="Times New Roman" w:hAnsi="Times New Roman"/>
                <w:sz w:val="20"/>
                <w:szCs w:val="20"/>
              </w:rPr>
            </w:pPr>
            <w:r w:rsidRPr="00DF37E9">
              <w:rPr>
                <w:rFonts w:ascii="Times New Roman" w:hAnsi="Times New Roman"/>
                <w:sz w:val="20"/>
                <w:szCs w:val="20"/>
              </w:rPr>
              <w:t>Endothall(ppb)</w:t>
            </w:r>
          </w:p>
        </w:tc>
        <w:tc>
          <w:tcPr>
            <w:tcW w:w="720" w:type="dxa"/>
            <w:tcBorders>
              <w:top w:val="nil"/>
              <w:left w:val="nil"/>
              <w:bottom w:val="single" w:sz="4" w:space="0" w:color="auto"/>
              <w:right w:val="single" w:sz="4" w:space="0" w:color="auto"/>
            </w:tcBorders>
            <w:shd w:val="clear" w:color="auto" w:fill="auto"/>
            <w:vAlign w:val="center"/>
            <w:hideMark/>
          </w:tcPr>
          <w:p w14:paraId="2FA162A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100</w:t>
            </w:r>
          </w:p>
        </w:tc>
        <w:tc>
          <w:tcPr>
            <w:tcW w:w="2039" w:type="dxa"/>
            <w:tcBorders>
              <w:top w:val="nil"/>
              <w:left w:val="nil"/>
              <w:bottom w:val="single" w:sz="4" w:space="0" w:color="auto"/>
              <w:right w:val="single" w:sz="4" w:space="0" w:color="auto"/>
            </w:tcBorders>
            <w:shd w:val="clear" w:color="auto" w:fill="auto"/>
            <w:vAlign w:val="center"/>
            <w:hideMark/>
          </w:tcPr>
          <w:p w14:paraId="5D52A07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B749BAE"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67A6D82"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Total Coliform Bacteria</w:t>
            </w:r>
          </w:p>
        </w:tc>
        <w:tc>
          <w:tcPr>
            <w:tcW w:w="846" w:type="dxa"/>
            <w:tcBorders>
              <w:top w:val="nil"/>
              <w:left w:val="nil"/>
              <w:bottom w:val="single" w:sz="4" w:space="0" w:color="auto"/>
              <w:right w:val="single" w:sz="4" w:space="0" w:color="auto"/>
            </w:tcBorders>
            <w:shd w:val="clear" w:color="auto" w:fill="auto"/>
            <w:vAlign w:val="center"/>
            <w:hideMark/>
          </w:tcPr>
          <w:p w14:paraId="31C806F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&lt; 5%</w:t>
            </w:r>
          </w:p>
        </w:tc>
        <w:tc>
          <w:tcPr>
            <w:tcW w:w="1420" w:type="dxa"/>
            <w:tcBorders>
              <w:top w:val="nil"/>
              <w:left w:val="nil"/>
              <w:bottom w:val="single" w:sz="4" w:space="0" w:color="auto"/>
              <w:right w:val="single" w:sz="4" w:space="0" w:color="auto"/>
            </w:tcBorders>
            <w:shd w:val="clear" w:color="auto" w:fill="auto"/>
            <w:vAlign w:val="center"/>
            <w:hideMark/>
          </w:tcPr>
          <w:p w14:paraId="61BF28E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vAlign w:val="center"/>
            <w:hideMark/>
          </w:tcPr>
          <w:p w14:paraId="7D9158EB" w14:textId="77777777" w:rsidR="00DF37E9" w:rsidRPr="00DF37E9" w:rsidRDefault="00DF37E9" w:rsidP="00DF37E9">
            <w:pPr>
              <w:spacing w:after="0" w:line="240" w:lineRule="auto"/>
              <w:jc w:val="both"/>
              <w:rPr>
                <w:rFonts w:ascii="Times New Roman" w:hAnsi="Times New Roman"/>
                <w:sz w:val="20"/>
                <w:szCs w:val="20"/>
              </w:rPr>
            </w:pPr>
            <w:r w:rsidRPr="00DF37E9">
              <w:rPr>
                <w:rFonts w:ascii="Times New Roman" w:hAnsi="Times New Roman"/>
                <w:sz w:val="20"/>
                <w:szCs w:val="20"/>
              </w:rPr>
              <w:t>Endrin(ppb)</w:t>
            </w:r>
          </w:p>
        </w:tc>
        <w:tc>
          <w:tcPr>
            <w:tcW w:w="720" w:type="dxa"/>
            <w:tcBorders>
              <w:top w:val="nil"/>
              <w:left w:val="nil"/>
              <w:bottom w:val="single" w:sz="4" w:space="0" w:color="auto"/>
              <w:right w:val="single" w:sz="4" w:space="0" w:color="auto"/>
            </w:tcBorders>
            <w:shd w:val="clear" w:color="auto" w:fill="auto"/>
            <w:vAlign w:val="center"/>
            <w:hideMark/>
          </w:tcPr>
          <w:p w14:paraId="4C0D2D4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2039" w:type="dxa"/>
            <w:tcBorders>
              <w:top w:val="nil"/>
              <w:left w:val="nil"/>
              <w:bottom w:val="single" w:sz="4" w:space="0" w:color="auto"/>
              <w:right w:val="single" w:sz="4" w:space="0" w:color="auto"/>
            </w:tcBorders>
            <w:shd w:val="clear" w:color="auto" w:fill="auto"/>
            <w:vAlign w:val="center"/>
            <w:hideMark/>
          </w:tcPr>
          <w:p w14:paraId="308DD01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1C114B7"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3854B2F"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Turbidity</w:t>
            </w:r>
          </w:p>
        </w:tc>
        <w:tc>
          <w:tcPr>
            <w:tcW w:w="846" w:type="dxa"/>
            <w:tcBorders>
              <w:top w:val="nil"/>
              <w:left w:val="nil"/>
              <w:bottom w:val="single" w:sz="4" w:space="0" w:color="auto"/>
              <w:right w:val="single" w:sz="4" w:space="0" w:color="auto"/>
            </w:tcBorders>
            <w:shd w:val="clear" w:color="auto" w:fill="auto"/>
            <w:vAlign w:val="center"/>
            <w:hideMark/>
          </w:tcPr>
          <w:p w14:paraId="3BA2364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1420" w:type="dxa"/>
            <w:tcBorders>
              <w:top w:val="nil"/>
              <w:left w:val="nil"/>
              <w:bottom w:val="single" w:sz="4" w:space="0" w:color="auto"/>
              <w:right w:val="single" w:sz="4" w:space="0" w:color="auto"/>
            </w:tcBorders>
            <w:shd w:val="clear" w:color="auto" w:fill="auto"/>
            <w:vAlign w:val="center"/>
            <w:hideMark/>
          </w:tcPr>
          <w:p w14:paraId="5908D9FE" w14:textId="70CFC843" w:rsidR="00DF37E9" w:rsidRPr="00DF37E9" w:rsidRDefault="00986CE2" w:rsidP="00DF37E9">
            <w:pPr>
              <w:spacing w:after="0" w:line="240" w:lineRule="auto"/>
              <w:jc w:val="center"/>
              <w:rPr>
                <w:rFonts w:ascii="Times New Roman" w:hAnsi="Times New Roman"/>
                <w:sz w:val="20"/>
                <w:szCs w:val="20"/>
              </w:rPr>
            </w:pPr>
            <w:r>
              <w:rPr>
                <w:rFonts w:ascii="Times New Roman" w:hAnsi="Times New Roman"/>
                <w:sz w:val="20"/>
                <w:szCs w:val="20"/>
              </w:rPr>
              <w:t>0.</w:t>
            </w:r>
            <w:r w:rsidR="0068549E">
              <w:rPr>
                <w:rFonts w:ascii="Times New Roman" w:hAnsi="Times New Roman"/>
                <w:sz w:val="20"/>
                <w:szCs w:val="20"/>
              </w:rPr>
              <w:t>12</w:t>
            </w:r>
          </w:p>
        </w:tc>
        <w:tc>
          <w:tcPr>
            <w:tcW w:w="3000" w:type="dxa"/>
            <w:tcBorders>
              <w:top w:val="nil"/>
              <w:left w:val="nil"/>
              <w:bottom w:val="single" w:sz="4" w:space="0" w:color="auto"/>
              <w:right w:val="single" w:sz="4" w:space="0" w:color="auto"/>
            </w:tcBorders>
            <w:shd w:val="clear" w:color="auto" w:fill="auto"/>
            <w:vAlign w:val="center"/>
            <w:hideMark/>
          </w:tcPr>
          <w:p w14:paraId="439FD8D0" w14:textId="77777777" w:rsidR="00DF37E9" w:rsidRPr="00DF37E9" w:rsidRDefault="00DF37E9" w:rsidP="00DF37E9">
            <w:pPr>
              <w:spacing w:after="0" w:line="240" w:lineRule="auto"/>
              <w:jc w:val="both"/>
              <w:rPr>
                <w:rFonts w:ascii="Times New Roman" w:hAnsi="Times New Roman"/>
                <w:sz w:val="20"/>
                <w:szCs w:val="20"/>
              </w:rPr>
            </w:pPr>
            <w:r w:rsidRPr="00DF37E9">
              <w:rPr>
                <w:rFonts w:ascii="Times New Roman" w:hAnsi="Times New Roman"/>
                <w:sz w:val="20"/>
                <w:szCs w:val="20"/>
              </w:rPr>
              <w:t>Epichlorohydrin</w:t>
            </w:r>
          </w:p>
        </w:tc>
        <w:tc>
          <w:tcPr>
            <w:tcW w:w="720" w:type="dxa"/>
            <w:tcBorders>
              <w:top w:val="nil"/>
              <w:left w:val="nil"/>
              <w:bottom w:val="single" w:sz="4" w:space="0" w:color="auto"/>
              <w:right w:val="single" w:sz="4" w:space="0" w:color="auto"/>
            </w:tcBorders>
            <w:shd w:val="clear" w:color="auto" w:fill="auto"/>
            <w:vAlign w:val="center"/>
            <w:hideMark/>
          </w:tcPr>
          <w:p w14:paraId="664D80D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2039" w:type="dxa"/>
            <w:tcBorders>
              <w:top w:val="nil"/>
              <w:left w:val="nil"/>
              <w:bottom w:val="single" w:sz="4" w:space="0" w:color="auto"/>
              <w:right w:val="single" w:sz="4" w:space="0" w:color="auto"/>
            </w:tcBorders>
            <w:shd w:val="clear" w:color="auto" w:fill="auto"/>
            <w:vAlign w:val="center"/>
            <w:hideMark/>
          </w:tcPr>
          <w:p w14:paraId="4654E42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59B3593"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7448FF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Fecal Coliform &amp; E. coli</w:t>
            </w:r>
          </w:p>
        </w:tc>
        <w:tc>
          <w:tcPr>
            <w:tcW w:w="846" w:type="dxa"/>
            <w:tcBorders>
              <w:top w:val="nil"/>
              <w:left w:val="nil"/>
              <w:bottom w:val="single" w:sz="4" w:space="0" w:color="auto"/>
              <w:right w:val="single" w:sz="4" w:space="0" w:color="auto"/>
            </w:tcBorders>
            <w:shd w:val="clear" w:color="auto" w:fill="auto"/>
            <w:vAlign w:val="center"/>
            <w:hideMark/>
          </w:tcPr>
          <w:p w14:paraId="0C52D3C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p>
        </w:tc>
        <w:tc>
          <w:tcPr>
            <w:tcW w:w="1420" w:type="dxa"/>
            <w:tcBorders>
              <w:top w:val="nil"/>
              <w:left w:val="nil"/>
              <w:bottom w:val="single" w:sz="4" w:space="0" w:color="auto"/>
              <w:right w:val="single" w:sz="4" w:space="0" w:color="auto"/>
            </w:tcBorders>
            <w:shd w:val="clear" w:color="auto" w:fill="auto"/>
            <w:vAlign w:val="center"/>
            <w:hideMark/>
          </w:tcPr>
          <w:p w14:paraId="6092B70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77857E6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Ethylbenzene(ppb)</w:t>
            </w:r>
          </w:p>
        </w:tc>
        <w:tc>
          <w:tcPr>
            <w:tcW w:w="720" w:type="dxa"/>
            <w:tcBorders>
              <w:top w:val="nil"/>
              <w:left w:val="nil"/>
              <w:bottom w:val="single" w:sz="4" w:space="0" w:color="auto"/>
              <w:right w:val="single" w:sz="4" w:space="0" w:color="auto"/>
            </w:tcBorders>
            <w:shd w:val="clear" w:color="auto" w:fill="auto"/>
            <w:noWrap/>
            <w:vAlign w:val="bottom"/>
            <w:hideMark/>
          </w:tcPr>
          <w:p w14:paraId="574F525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700</w:t>
            </w:r>
          </w:p>
        </w:tc>
        <w:tc>
          <w:tcPr>
            <w:tcW w:w="2039" w:type="dxa"/>
            <w:tcBorders>
              <w:top w:val="nil"/>
              <w:left w:val="nil"/>
              <w:bottom w:val="single" w:sz="4" w:space="0" w:color="auto"/>
              <w:right w:val="single" w:sz="4" w:space="0" w:color="auto"/>
            </w:tcBorders>
            <w:shd w:val="clear" w:color="auto" w:fill="auto"/>
            <w:vAlign w:val="center"/>
            <w:hideMark/>
          </w:tcPr>
          <w:p w14:paraId="1915D50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2ADE3E5" w14:textId="77777777" w:rsidTr="00DF37E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5E63512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 xml:space="preserve">Fecal Indicators (enterococci or </w:t>
            </w:r>
            <w:proofErr w:type="spellStart"/>
            <w:r w:rsidRPr="00DF37E9">
              <w:rPr>
                <w:rFonts w:ascii="Times New Roman" w:hAnsi="Times New Roman"/>
                <w:sz w:val="20"/>
                <w:szCs w:val="20"/>
              </w:rPr>
              <w:t>coiphage</w:t>
            </w:r>
            <w:proofErr w:type="spellEnd"/>
            <w:r w:rsidRPr="00DF37E9">
              <w:rPr>
                <w:rFonts w:ascii="Times New Roman" w:hAnsi="Times New Roman"/>
                <w:sz w:val="20"/>
                <w:szCs w:val="20"/>
              </w:rPr>
              <w:t>)</w:t>
            </w:r>
          </w:p>
        </w:tc>
        <w:tc>
          <w:tcPr>
            <w:tcW w:w="846" w:type="dxa"/>
            <w:tcBorders>
              <w:top w:val="nil"/>
              <w:left w:val="nil"/>
              <w:bottom w:val="single" w:sz="4" w:space="0" w:color="auto"/>
              <w:right w:val="single" w:sz="4" w:space="0" w:color="auto"/>
            </w:tcBorders>
            <w:shd w:val="clear" w:color="auto" w:fill="auto"/>
            <w:vAlign w:val="center"/>
            <w:hideMark/>
          </w:tcPr>
          <w:p w14:paraId="232CE55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1420" w:type="dxa"/>
            <w:tcBorders>
              <w:top w:val="nil"/>
              <w:left w:val="nil"/>
              <w:bottom w:val="single" w:sz="4" w:space="0" w:color="auto"/>
              <w:right w:val="single" w:sz="4" w:space="0" w:color="auto"/>
            </w:tcBorders>
            <w:shd w:val="clear" w:color="auto" w:fill="auto"/>
            <w:vAlign w:val="center"/>
            <w:hideMark/>
          </w:tcPr>
          <w:p w14:paraId="0C6604F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40D9DFA2"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Ethylene dibromide(ppt)</w:t>
            </w:r>
          </w:p>
        </w:tc>
        <w:tc>
          <w:tcPr>
            <w:tcW w:w="720" w:type="dxa"/>
            <w:tcBorders>
              <w:top w:val="nil"/>
              <w:left w:val="nil"/>
              <w:bottom w:val="single" w:sz="4" w:space="0" w:color="auto"/>
              <w:right w:val="single" w:sz="4" w:space="0" w:color="auto"/>
            </w:tcBorders>
            <w:shd w:val="clear" w:color="auto" w:fill="auto"/>
            <w:noWrap/>
            <w:vAlign w:val="bottom"/>
            <w:hideMark/>
          </w:tcPr>
          <w:p w14:paraId="01652A8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w:t>
            </w:r>
          </w:p>
        </w:tc>
        <w:tc>
          <w:tcPr>
            <w:tcW w:w="2039" w:type="dxa"/>
            <w:tcBorders>
              <w:top w:val="nil"/>
              <w:left w:val="nil"/>
              <w:bottom w:val="single" w:sz="4" w:space="0" w:color="auto"/>
              <w:right w:val="single" w:sz="4" w:space="0" w:color="auto"/>
            </w:tcBorders>
            <w:shd w:val="clear" w:color="auto" w:fill="auto"/>
            <w:vAlign w:val="center"/>
            <w:hideMark/>
          </w:tcPr>
          <w:p w14:paraId="211CA33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5052E287" w14:textId="77777777" w:rsidTr="00DF37E9">
        <w:trPr>
          <w:trHeight w:val="255"/>
        </w:trPr>
        <w:tc>
          <w:tcPr>
            <w:tcW w:w="3140" w:type="dxa"/>
            <w:tcBorders>
              <w:top w:val="nil"/>
              <w:left w:val="single" w:sz="4" w:space="0" w:color="auto"/>
              <w:bottom w:val="single" w:sz="4" w:space="0" w:color="auto"/>
              <w:right w:val="single" w:sz="4" w:space="0" w:color="auto"/>
            </w:tcBorders>
            <w:shd w:val="clear" w:color="000000" w:fill="C0C0C0"/>
            <w:noWrap/>
            <w:vAlign w:val="bottom"/>
            <w:hideMark/>
          </w:tcPr>
          <w:p w14:paraId="440CC403" w14:textId="77777777" w:rsidR="00DF37E9" w:rsidRPr="00DF37E9" w:rsidRDefault="00DF37E9" w:rsidP="00DF37E9">
            <w:pPr>
              <w:spacing w:after="0" w:line="240" w:lineRule="auto"/>
              <w:rPr>
                <w:rFonts w:ascii="Times New Roman" w:hAnsi="Times New Roman"/>
                <w:b/>
                <w:bCs/>
                <w:sz w:val="20"/>
                <w:szCs w:val="20"/>
              </w:rPr>
            </w:pPr>
            <w:r w:rsidRPr="00DF37E9">
              <w:rPr>
                <w:rFonts w:ascii="Times New Roman" w:hAnsi="Times New Roman"/>
                <w:b/>
                <w:bCs/>
                <w:sz w:val="20"/>
                <w:szCs w:val="20"/>
              </w:rPr>
              <w:t>Radiological</w:t>
            </w:r>
          </w:p>
        </w:tc>
        <w:tc>
          <w:tcPr>
            <w:tcW w:w="846" w:type="dxa"/>
            <w:tcBorders>
              <w:top w:val="nil"/>
              <w:left w:val="nil"/>
              <w:bottom w:val="single" w:sz="4" w:space="0" w:color="auto"/>
              <w:right w:val="single" w:sz="4" w:space="0" w:color="auto"/>
            </w:tcBorders>
            <w:shd w:val="clear" w:color="000000" w:fill="C0C0C0"/>
            <w:noWrap/>
            <w:vAlign w:val="bottom"/>
            <w:hideMark/>
          </w:tcPr>
          <w:p w14:paraId="38C873F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000000" w:fill="C0C0C0"/>
            <w:noWrap/>
            <w:vAlign w:val="bottom"/>
            <w:hideMark/>
          </w:tcPr>
          <w:p w14:paraId="7D15B28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 </w:t>
            </w:r>
          </w:p>
        </w:tc>
        <w:tc>
          <w:tcPr>
            <w:tcW w:w="3000" w:type="dxa"/>
            <w:tcBorders>
              <w:top w:val="nil"/>
              <w:left w:val="nil"/>
              <w:bottom w:val="single" w:sz="4" w:space="0" w:color="auto"/>
              <w:right w:val="single" w:sz="4" w:space="0" w:color="auto"/>
            </w:tcBorders>
            <w:shd w:val="clear" w:color="auto" w:fill="auto"/>
            <w:vAlign w:val="center"/>
            <w:hideMark/>
          </w:tcPr>
          <w:p w14:paraId="446DEEA8" w14:textId="77777777" w:rsidR="00DF37E9" w:rsidRPr="00DF37E9" w:rsidRDefault="00DF37E9" w:rsidP="00DF37E9">
            <w:pPr>
              <w:spacing w:after="0" w:line="240" w:lineRule="auto"/>
              <w:jc w:val="both"/>
              <w:rPr>
                <w:rFonts w:ascii="Times New Roman" w:hAnsi="Times New Roman"/>
                <w:sz w:val="20"/>
                <w:szCs w:val="20"/>
              </w:rPr>
            </w:pPr>
            <w:r w:rsidRPr="00DF37E9">
              <w:rPr>
                <w:rFonts w:ascii="Times New Roman" w:hAnsi="Times New Roman"/>
                <w:sz w:val="20"/>
                <w:szCs w:val="20"/>
              </w:rPr>
              <w:t>Glyphosate(ppb)</w:t>
            </w:r>
          </w:p>
        </w:tc>
        <w:tc>
          <w:tcPr>
            <w:tcW w:w="720" w:type="dxa"/>
            <w:tcBorders>
              <w:top w:val="nil"/>
              <w:left w:val="nil"/>
              <w:bottom w:val="single" w:sz="4" w:space="0" w:color="auto"/>
              <w:right w:val="single" w:sz="4" w:space="0" w:color="auto"/>
            </w:tcBorders>
            <w:shd w:val="clear" w:color="auto" w:fill="auto"/>
            <w:vAlign w:val="center"/>
            <w:hideMark/>
          </w:tcPr>
          <w:p w14:paraId="48697D2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700</w:t>
            </w:r>
          </w:p>
        </w:tc>
        <w:tc>
          <w:tcPr>
            <w:tcW w:w="2039" w:type="dxa"/>
            <w:tcBorders>
              <w:top w:val="nil"/>
              <w:left w:val="nil"/>
              <w:bottom w:val="single" w:sz="4" w:space="0" w:color="auto"/>
              <w:right w:val="single" w:sz="4" w:space="0" w:color="auto"/>
            </w:tcBorders>
            <w:shd w:val="clear" w:color="auto" w:fill="auto"/>
            <w:vAlign w:val="center"/>
            <w:hideMark/>
          </w:tcPr>
          <w:p w14:paraId="11F3C82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55523139" w14:textId="77777777" w:rsidTr="00DF37E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16C924C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Alpha emitters (</w:t>
            </w:r>
            <w:proofErr w:type="spellStart"/>
            <w:r w:rsidRPr="00DF37E9">
              <w:rPr>
                <w:rFonts w:ascii="Times New Roman" w:hAnsi="Times New Roman"/>
                <w:sz w:val="20"/>
                <w:szCs w:val="20"/>
              </w:rPr>
              <w:t>pci</w:t>
            </w:r>
            <w:proofErr w:type="spellEnd"/>
            <w:r w:rsidRPr="00DF37E9">
              <w:rPr>
                <w:rFonts w:ascii="Times New Roman" w:hAnsi="Times New Roman"/>
                <w:sz w:val="20"/>
                <w:szCs w:val="20"/>
              </w:rPr>
              <w:t>/l)(Northeast Alabama)</w:t>
            </w:r>
          </w:p>
        </w:tc>
        <w:tc>
          <w:tcPr>
            <w:tcW w:w="846" w:type="dxa"/>
            <w:tcBorders>
              <w:top w:val="nil"/>
              <w:left w:val="nil"/>
              <w:bottom w:val="single" w:sz="4" w:space="0" w:color="auto"/>
              <w:right w:val="single" w:sz="4" w:space="0" w:color="auto"/>
            </w:tcBorders>
            <w:shd w:val="clear" w:color="auto" w:fill="auto"/>
            <w:vAlign w:val="center"/>
            <w:hideMark/>
          </w:tcPr>
          <w:p w14:paraId="3D94573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15</w:t>
            </w:r>
          </w:p>
        </w:tc>
        <w:tc>
          <w:tcPr>
            <w:tcW w:w="1420" w:type="dxa"/>
            <w:tcBorders>
              <w:top w:val="nil"/>
              <w:left w:val="nil"/>
              <w:bottom w:val="single" w:sz="4" w:space="0" w:color="auto"/>
              <w:right w:val="single" w:sz="4" w:space="0" w:color="auto"/>
            </w:tcBorders>
            <w:shd w:val="clear" w:color="auto" w:fill="auto"/>
            <w:vAlign w:val="center"/>
            <w:hideMark/>
          </w:tcPr>
          <w:p w14:paraId="7EE35F1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r w:rsidR="00DD1A6C">
              <w:rPr>
                <w:rFonts w:ascii="Times New Roman" w:hAnsi="Times New Roman"/>
                <w:sz w:val="20"/>
                <w:szCs w:val="20"/>
              </w:rPr>
              <w:t>50</w:t>
            </w:r>
          </w:p>
        </w:tc>
        <w:tc>
          <w:tcPr>
            <w:tcW w:w="3000" w:type="dxa"/>
            <w:tcBorders>
              <w:top w:val="nil"/>
              <w:left w:val="nil"/>
              <w:bottom w:val="single" w:sz="4" w:space="0" w:color="auto"/>
              <w:right w:val="single" w:sz="4" w:space="0" w:color="auto"/>
            </w:tcBorders>
            <w:shd w:val="clear" w:color="auto" w:fill="auto"/>
            <w:noWrap/>
            <w:vAlign w:val="bottom"/>
            <w:hideMark/>
          </w:tcPr>
          <w:p w14:paraId="73C36AA3"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Haloacetic</w:t>
            </w:r>
            <w:proofErr w:type="spellEnd"/>
            <w:r w:rsidRPr="00DF37E9">
              <w:rPr>
                <w:rFonts w:ascii="Times New Roman" w:hAnsi="Times New Roman"/>
                <w:sz w:val="20"/>
                <w:szCs w:val="20"/>
              </w:rPr>
              <w:t xml:space="preserve"> Acids(ppb)</w:t>
            </w:r>
          </w:p>
        </w:tc>
        <w:tc>
          <w:tcPr>
            <w:tcW w:w="720" w:type="dxa"/>
            <w:tcBorders>
              <w:top w:val="nil"/>
              <w:left w:val="nil"/>
              <w:bottom w:val="single" w:sz="4" w:space="0" w:color="auto"/>
              <w:right w:val="single" w:sz="4" w:space="0" w:color="auto"/>
            </w:tcBorders>
            <w:shd w:val="clear" w:color="auto" w:fill="auto"/>
            <w:noWrap/>
            <w:vAlign w:val="bottom"/>
            <w:hideMark/>
          </w:tcPr>
          <w:p w14:paraId="2ADEF07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60</w:t>
            </w:r>
          </w:p>
        </w:tc>
        <w:tc>
          <w:tcPr>
            <w:tcW w:w="2039" w:type="dxa"/>
            <w:tcBorders>
              <w:top w:val="nil"/>
              <w:left w:val="nil"/>
              <w:bottom w:val="single" w:sz="4" w:space="0" w:color="auto"/>
              <w:right w:val="single" w:sz="4" w:space="0" w:color="auto"/>
            </w:tcBorders>
            <w:shd w:val="clear" w:color="auto" w:fill="auto"/>
            <w:vAlign w:val="center"/>
            <w:hideMark/>
          </w:tcPr>
          <w:p w14:paraId="45BBEBCF" w14:textId="5119EB9F" w:rsidR="00DF37E9" w:rsidRPr="00DF37E9" w:rsidRDefault="0067593D" w:rsidP="00DF37E9">
            <w:pPr>
              <w:spacing w:after="0" w:line="240" w:lineRule="auto"/>
              <w:jc w:val="center"/>
              <w:rPr>
                <w:rFonts w:ascii="Times New Roman" w:hAnsi="Times New Roman"/>
                <w:sz w:val="20"/>
                <w:szCs w:val="20"/>
              </w:rPr>
            </w:pPr>
            <w:r>
              <w:rPr>
                <w:rFonts w:ascii="Times New Roman" w:hAnsi="Times New Roman"/>
                <w:sz w:val="20"/>
                <w:szCs w:val="20"/>
              </w:rPr>
              <w:t>11.0</w:t>
            </w:r>
          </w:p>
        </w:tc>
      </w:tr>
      <w:tr w:rsidR="00DF37E9" w:rsidRPr="00DF37E9" w14:paraId="365BD860" w14:textId="77777777" w:rsidTr="00DF37E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4D374D6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Beta/photon emitters (mrem/</w:t>
            </w:r>
            <w:proofErr w:type="spellStart"/>
            <w:r w:rsidRPr="00DF37E9">
              <w:rPr>
                <w:rFonts w:ascii="Times New Roman" w:hAnsi="Times New Roman"/>
                <w:sz w:val="20"/>
                <w:szCs w:val="20"/>
              </w:rPr>
              <w:t>yr</w:t>
            </w:r>
            <w:proofErr w:type="spellEnd"/>
            <w:r w:rsidRPr="00DF37E9">
              <w:rPr>
                <w:rFonts w:ascii="Times New Roman" w:hAnsi="Times New Roman"/>
                <w:sz w:val="20"/>
                <w:szCs w:val="20"/>
              </w:rPr>
              <w:t>) (Northeast Alabama)</w:t>
            </w:r>
          </w:p>
        </w:tc>
        <w:tc>
          <w:tcPr>
            <w:tcW w:w="846" w:type="dxa"/>
            <w:tcBorders>
              <w:top w:val="nil"/>
              <w:left w:val="nil"/>
              <w:bottom w:val="single" w:sz="4" w:space="0" w:color="auto"/>
              <w:right w:val="single" w:sz="4" w:space="0" w:color="auto"/>
            </w:tcBorders>
            <w:shd w:val="clear" w:color="auto" w:fill="auto"/>
            <w:vAlign w:val="center"/>
            <w:hideMark/>
          </w:tcPr>
          <w:p w14:paraId="5DA1E96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2784AF20" w14:textId="77777777" w:rsidR="00DF37E9" w:rsidRPr="00DF37E9" w:rsidRDefault="007C5E46"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283F1EC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Heptachlor(ppt)</w:t>
            </w:r>
          </w:p>
        </w:tc>
        <w:tc>
          <w:tcPr>
            <w:tcW w:w="720" w:type="dxa"/>
            <w:tcBorders>
              <w:top w:val="nil"/>
              <w:left w:val="nil"/>
              <w:bottom w:val="single" w:sz="4" w:space="0" w:color="auto"/>
              <w:right w:val="single" w:sz="4" w:space="0" w:color="auto"/>
            </w:tcBorders>
            <w:shd w:val="clear" w:color="auto" w:fill="auto"/>
            <w:noWrap/>
            <w:vAlign w:val="bottom"/>
            <w:hideMark/>
          </w:tcPr>
          <w:p w14:paraId="188C0B4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400</w:t>
            </w:r>
          </w:p>
        </w:tc>
        <w:tc>
          <w:tcPr>
            <w:tcW w:w="2039" w:type="dxa"/>
            <w:tcBorders>
              <w:top w:val="nil"/>
              <w:left w:val="nil"/>
              <w:bottom w:val="single" w:sz="4" w:space="0" w:color="auto"/>
              <w:right w:val="single" w:sz="4" w:space="0" w:color="auto"/>
            </w:tcBorders>
            <w:shd w:val="clear" w:color="auto" w:fill="auto"/>
            <w:vAlign w:val="center"/>
            <w:hideMark/>
          </w:tcPr>
          <w:p w14:paraId="4F98DCC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9A6FEE8" w14:textId="77777777" w:rsidTr="00DF37E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7C88B94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Combined radium (</w:t>
            </w:r>
            <w:proofErr w:type="spellStart"/>
            <w:r w:rsidRPr="00DF37E9">
              <w:rPr>
                <w:rFonts w:ascii="Times New Roman" w:hAnsi="Times New Roman"/>
                <w:sz w:val="20"/>
                <w:szCs w:val="20"/>
              </w:rPr>
              <w:t>pci</w:t>
            </w:r>
            <w:proofErr w:type="spellEnd"/>
            <w:r w:rsidRPr="00DF37E9">
              <w:rPr>
                <w:rFonts w:ascii="Times New Roman" w:hAnsi="Times New Roman"/>
                <w:sz w:val="20"/>
                <w:szCs w:val="20"/>
              </w:rPr>
              <w:t>/l) (Northeast Alabama)</w:t>
            </w:r>
          </w:p>
        </w:tc>
        <w:tc>
          <w:tcPr>
            <w:tcW w:w="846" w:type="dxa"/>
            <w:tcBorders>
              <w:top w:val="nil"/>
              <w:left w:val="nil"/>
              <w:bottom w:val="single" w:sz="4" w:space="0" w:color="auto"/>
              <w:right w:val="single" w:sz="4" w:space="0" w:color="auto"/>
            </w:tcBorders>
            <w:shd w:val="clear" w:color="auto" w:fill="auto"/>
            <w:vAlign w:val="center"/>
            <w:hideMark/>
          </w:tcPr>
          <w:p w14:paraId="2438FA4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14:paraId="38E5C6F7" w14:textId="039EA07B" w:rsidR="00DF37E9" w:rsidRPr="00DF37E9" w:rsidRDefault="0068549E" w:rsidP="00DF37E9">
            <w:pPr>
              <w:spacing w:after="0" w:line="240" w:lineRule="auto"/>
              <w:jc w:val="center"/>
              <w:rPr>
                <w:rFonts w:ascii="Times New Roman" w:hAnsi="Times New Roman"/>
                <w:sz w:val="20"/>
                <w:szCs w:val="20"/>
              </w:rPr>
            </w:pPr>
            <w:r>
              <w:rPr>
                <w:rFonts w:ascii="Times New Roman" w:hAnsi="Times New Roman"/>
                <w:sz w:val="20"/>
                <w:szCs w:val="20"/>
              </w:rPr>
              <w:t>1.05</w:t>
            </w:r>
          </w:p>
        </w:tc>
        <w:tc>
          <w:tcPr>
            <w:tcW w:w="3000" w:type="dxa"/>
            <w:tcBorders>
              <w:top w:val="nil"/>
              <w:left w:val="nil"/>
              <w:bottom w:val="single" w:sz="4" w:space="0" w:color="auto"/>
              <w:right w:val="single" w:sz="4" w:space="0" w:color="auto"/>
            </w:tcBorders>
            <w:shd w:val="clear" w:color="auto" w:fill="auto"/>
            <w:noWrap/>
            <w:vAlign w:val="bottom"/>
            <w:hideMark/>
          </w:tcPr>
          <w:p w14:paraId="620EB76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Heptachlor epoxide(ppt)</w:t>
            </w:r>
          </w:p>
        </w:tc>
        <w:tc>
          <w:tcPr>
            <w:tcW w:w="720" w:type="dxa"/>
            <w:tcBorders>
              <w:top w:val="nil"/>
              <w:left w:val="nil"/>
              <w:bottom w:val="single" w:sz="4" w:space="0" w:color="auto"/>
              <w:right w:val="single" w:sz="4" w:space="0" w:color="auto"/>
            </w:tcBorders>
            <w:shd w:val="clear" w:color="auto" w:fill="auto"/>
            <w:noWrap/>
            <w:vAlign w:val="bottom"/>
            <w:hideMark/>
          </w:tcPr>
          <w:p w14:paraId="699F347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2039" w:type="dxa"/>
            <w:tcBorders>
              <w:top w:val="nil"/>
              <w:left w:val="nil"/>
              <w:bottom w:val="single" w:sz="4" w:space="0" w:color="auto"/>
              <w:right w:val="single" w:sz="4" w:space="0" w:color="auto"/>
            </w:tcBorders>
            <w:shd w:val="clear" w:color="auto" w:fill="auto"/>
            <w:vAlign w:val="center"/>
            <w:hideMark/>
          </w:tcPr>
          <w:p w14:paraId="1BADE7E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3C785EF5"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68DF0A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Uranium(</w:t>
            </w:r>
            <w:proofErr w:type="spellStart"/>
            <w:r w:rsidRPr="00DF37E9">
              <w:rPr>
                <w:rFonts w:ascii="Times New Roman" w:hAnsi="Times New Roman"/>
                <w:sz w:val="20"/>
                <w:szCs w:val="20"/>
              </w:rPr>
              <w:t>pci</w:t>
            </w:r>
            <w:proofErr w:type="spellEnd"/>
            <w:r w:rsidRPr="00DF37E9">
              <w:rPr>
                <w:rFonts w:ascii="Times New Roman" w:hAnsi="Times New Roman"/>
                <w:sz w:val="20"/>
                <w:szCs w:val="20"/>
              </w:rPr>
              <w:t>/l)</w:t>
            </w:r>
          </w:p>
        </w:tc>
        <w:tc>
          <w:tcPr>
            <w:tcW w:w="846" w:type="dxa"/>
            <w:tcBorders>
              <w:top w:val="nil"/>
              <w:left w:val="nil"/>
              <w:bottom w:val="single" w:sz="4" w:space="0" w:color="auto"/>
              <w:right w:val="single" w:sz="4" w:space="0" w:color="auto"/>
            </w:tcBorders>
            <w:shd w:val="clear" w:color="auto" w:fill="auto"/>
            <w:vAlign w:val="center"/>
            <w:hideMark/>
          </w:tcPr>
          <w:p w14:paraId="5E55557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30</w:t>
            </w:r>
          </w:p>
        </w:tc>
        <w:tc>
          <w:tcPr>
            <w:tcW w:w="1420" w:type="dxa"/>
            <w:tcBorders>
              <w:top w:val="nil"/>
              <w:left w:val="nil"/>
              <w:bottom w:val="single" w:sz="4" w:space="0" w:color="auto"/>
              <w:right w:val="single" w:sz="4" w:space="0" w:color="auto"/>
            </w:tcBorders>
            <w:shd w:val="clear" w:color="auto" w:fill="auto"/>
            <w:vAlign w:val="center"/>
            <w:hideMark/>
          </w:tcPr>
          <w:p w14:paraId="0ABD5FB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1E0D0DD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Hexachlorobenzene(ppb)</w:t>
            </w:r>
          </w:p>
        </w:tc>
        <w:tc>
          <w:tcPr>
            <w:tcW w:w="720" w:type="dxa"/>
            <w:tcBorders>
              <w:top w:val="nil"/>
              <w:left w:val="nil"/>
              <w:bottom w:val="single" w:sz="4" w:space="0" w:color="auto"/>
              <w:right w:val="single" w:sz="4" w:space="0" w:color="auto"/>
            </w:tcBorders>
            <w:shd w:val="clear" w:color="auto" w:fill="auto"/>
            <w:noWrap/>
            <w:vAlign w:val="bottom"/>
            <w:hideMark/>
          </w:tcPr>
          <w:p w14:paraId="75D9240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w:t>
            </w:r>
          </w:p>
        </w:tc>
        <w:tc>
          <w:tcPr>
            <w:tcW w:w="2039" w:type="dxa"/>
            <w:tcBorders>
              <w:top w:val="nil"/>
              <w:left w:val="nil"/>
              <w:bottom w:val="single" w:sz="4" w:space="0" w:color="auto"/>
              <w:right w:val="single" w:sz="4" w:space="0" w:color="auto"/>
            </w:tcBorders>
            <w:shd w:val="clear" w:color="auto" w:fill="auto"/>
            <w:vAlign w:val="center"/>
            <w:hideMark/>
          </w:tcPr>
          <w:p w14:paraId="26483DD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1EEC528C" w14:textId="77777777" w:rsidTr="00DF37E9">
        <w:trPr>
          <w:trHeight w:val="255"/>
        </w:trPr>
        <w:tc>
          <w:tcPr>
            <w:tcW w:w="3140" w:type="dxa"/>
            <w:tcBorders>
              <w:top w:val="nil"/>
              <w:left w:val="single" w:sz="4" w:space="0" w:color="auto"/>
              <w:bottom w:val="single" w:sz="4" w:space="0" w:color="auto"/>
              <w:right w:val="single" w:sz="4" w:space="0" w:color="auto"/>
            </w:tcBorders>
            <w:shd w:val="clear" w:color="000000" w:fill="C0C0C0"/>
            <w:noWrap/>
            <w:vAlign w:val="bottom"/>
            <w:hideMark/>
          </w:tcPr>
          <w:p w14:paraId="70DFA349" w14:textId="77777777" w:rsidR="00DF37E9" w:rsidRPr="00DF37E9" w:rsidRDefault="00DF37E9" w:rsidP="00DF37E9">
            <w:pPr>
              <w:spacing w:after="0" w:line="240" w:lineRule="auto"/>
              <w:rPr>
                <w:rFonts w:ascii="Times New Roman" w:hAnsi="Times New Roman"/>
                <w:b/>
                <w:bCs/>
                <w:sz w:val="20"/>
                <w:szCs w:val="20"/>
              </w:rPr>
            </w:pPr>
            <w:r w:rsidRPr="00DF37E9">
              <w:rPr>
                <w:rFonts w:ascii="Times New Roman" w:hAnsi="Times New Roman"/>
                <w:b/>
                <w:bCs/>
                <w:sz w:val="20"/>
                <w:szCs w:val="20"/>
              </w:rPr>
              <w:t>Inorganic</w:t>
            </w:r>
          </w:p>
        </w:tc>
        <w:tc>
          <w:tcPr>
            <w:tcW w:w="846" w:type="dxa"/>
            <w:tcBorders>
              <w:top w:val="nil"/>
              <w:left w:val="nil"/>
              <w:bottom w:val="single" w:sz="4" w:space="0" w:color="auto"/>
              <w:right w:val="single" w:sz="4" w:space="0" w:color="auto"/>
            </w:tcBorders>
            <w:shd w:val="clear" w:color="000000" w:fill="C0C0C0"/>
            <w:noWrap/>
            <w:vAlign w:val="bottom"/>
            <w:hideMark/>
          </w:tcPr>
          <w:p w14:paraId="4E880FE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000000" w:fill="C0C0C0"/>
            <w:noWrap/>
            <w:vAlign w:val="bottom"/>
            <w:hideMark/>
          </w:tcPr>
          <w:p w14:paraId="54D69F1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 </w:t>
            </w:r>
          </w:p>
        </w:tc>
        <w:tc>
          <w:tcPr>
            <w:tcW w:w="3000" w:type="dxa"/>
            <w:tcBorders>
              <w:top w:val="nil"/>
              <w:left w:val="nil"/>
              <w:bottom w:val="single" w:sz="4" w:space="0" w:color="auto"/>
              <w:right w:val="single" w:sz="4" w:space="0" w:color="auto"/>
            </w:tcBorders>
            <w:shd w:val="clear" w:color="auto" w:fill="auto"/>
            <w:noWrap/>
            <w:vAlign w:val="bottom"/>
            <w:hideMark/>
          </w:tcPr>
          <w:p w14:paraId="48A1A8C4"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Hexachlorocyclopentadiene</w:t>
            </w:r>
            <w:proofErr w:type="spellEnd"/>
            <w:r w:rsidRPr="00DF37E9">
              <w:rPr>
                <w:rFonts w:ascii="Times New Roman" w:hAnsi="Times New Roman"/>
                <w:sz w:val="20"/>
                <w:szCs w:val="20"/>
              </w:rPr>
              <w:t>(ppm)</w:t>
            </w:r>
          </w:p>
        </w:tc>
        <w:tc>
          <w:tcPr>
            <w:tcW w:w="720" w:type="dxa"/>
            <w:tcBorders>
              <w:top w:val="nil"/>
              <w:left w:val="nil"/>
              <w:bottom w:val="single" w:sz="4" w:space="0" w:color="auto"/>
              <w:right w:val="single" w:sz="4" w:space="0" w:color="auto"/>
            </w:tcBorders>
            <w:shd w:val="clear" w:color="auto" w:fill="auto"/>
            <w:noWrap/>
            <w:vAlign w:val="bottom"/>
            <w:hideMark/>
          </w:tcPr>
          <w:p w14:paraId="7CD4539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w:t>
            </w:r>
          </w:p>
        </w:tc>
        <w:tc>
          <w:tcPr>
            <w:tcW w:w="2039" w:type="dxa"/>
            <w:tcBorders>
              <w:top w:val="nil"/>
              <w:left w:val="nil"/>
              <w:bottom w:val="single" w:sz="4" w:space="0" w:color="auto"/>
              <w:right w:val="single" w:sz="4" w:space="0" w:color="auto"/>
            </w:tcBorders>
            <w:shd w:val="clear" w:color="auto" w:fill="auto"/>
            <w:vAlign w:val="center"/>
            <w:hideMark/>
          </w:tcPr>
          <w:p w14:paraId="7898F49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0A7D7DB1"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B278AE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Antimony (ppb)</w:t>
            </w:r>
          </w:p>
        </w:tc>
        <w:tc>
          <w:tcPr>
            <w:tcW w:w="846" w:type="dxa"/>
            <w:tcBorders>
              <w:top w:val="nil"/>
              <w:left w:val="nil"/>
              <w:bottom w:val="single" w:sz="4" w:space="0" w:color="auto"/>
              <w:right w:val="single" w:sz="4" w:space="0" w:color="auto"/>
            </w:tcBorders>
            <w:shd w:val="clear" w:color="auto" w:fill="auto"/>
            <w:vAlign w:val="center"/>
            <w:hideMark/>
          </w:tcPr>
          <w:p w14:paraId="67092CD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6</w:t>
            </w:r>
          </w:p>
        </w:tc>
        <w:tc>
          <w:tcPr>
            <w:tcW w:w="1420" w:type="dxa"/>
            <w:tcBorders>
              <w:top w:val="nil"/>
              <w:left w:val="nil"/>
              <w:bottom w:val="single" w:sz="4" w:space="0" w:color="auto"/>
              <w:right w:val="single" w:sz="4" w:space="0" w:color="auto"/>
            </w:tcBorders>
            <w:shd w:val="clear" w:color="auto" w:fill="auto"/>
            <w:vAlign w:val="center"/>
            <w:hideMark/>
          </w:tcPr>
          <w:p w14:paraId="660A1B6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2CCB374F"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Lindane(ppt)</w:t>
            </w:r>
          </w:p>
        </w:tc>
        <w:tc>
          <w:tcPr>
            <w:tcW w:w="720" w:type="dxa"/>
            <w:tcBorders>
              <w:top w:val="nil"/>
              <w:left w:val="nil"/>
              <w:bottom w:val="single" w:sz="4" w:space="0" w:color="auto"/>
              <w:right w:val="single" w:sz="4" w:space="0" w:color="auto"/>
            </w:tcBorders>
            <w:shd w:val="clear" w:color="auto" w:fill="auto"/>
            <w:noWrap/>
            <w:vAlign w:val="bottom"/>
            <w:hideMark/>
          </w:tcPr>
          <w:p w14:paraId="0B159E3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2039" w:type="dxa"/>
            <w:tcBorders>
              <w:top w:val="nil"/>
              <w:left w:val="nil"/>
              <w:bottom w:val="single" w:sz="4" w:space="0" w:color="auto"/>
              <w:right w:val="single" w:sz="4" w:space="0" w:color="auto"/>
            </w:tcBorders>
            <w:shd w:val="clear" w:color="auto" w:fill="auto"/>
            <w:vAlign w:val="center"/>
            <w:hideMark/>
          </w:tcPr>
          <w:p w14:paraId="5762F5D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726DA6F"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B4BA13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Arsenic (ppb)</w:t>
            </w:r>
          </w:p>
        </w:tc>
        <w:tc>
          <w:tcPr>
            <w:tcW w:w="846" w:type="dxa"/>
            <w:tcBorders>
              <w:top w:val="nil"/>
              <w:left w:val="nil"/>
              <w:bottom w:val="single" w:sz="4" w:space="0" w:color="auto"/>
              <w:right w:val="single" w:sz="4" w:space="0" w:color="auto"/>
            </w:tcBorders>
            <w:shd w:val="clear" w:color="auto" w:fill="auto"/>
            <w:vAlign w:val="center"/>
            <w:hideMark/>
          </w:tcPr>
          <w:p w14:paraId="6F7420A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14:paraId="5516966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5E954D3A"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Methoxychlor</w:t>
            </w:r>
            <w:proofErr w:type="spellEnd"/>
            <w:r w:rsidRPr="00DF37E9">
              <w:rPr>
                <w:rFonts w:ascii="Times New Roman" w:hAnsi="Times New Roman"/>
                <w:sz w:val="20"/>
                <w:szCs w:val="20"/>
              </w:rPr>
              <w:t>(ppb)</w:t>
            </w:r>
          </w:p>
        </w:tc>
        <w:tc>
          <w:tcPr>
            <w:tcW w:w="720" w:type="dxa"/>
            <w:tcBorders>
              <w:top w:val="nil"/>
              <w:left w:val="nil"/>
              <w:bottom w:val="single" w:sz="4" w:space="0" w:color="auto"/>
              <w:right w:val="single" w:sz="4" w:space="0" w:color="auto"/>
            </w:tcBorders>
            <w:shd w:val="clear" w:color="auto" w:fill="auto"/>
            <w:noWrap/>
            <w:vAlign w:val="bottom"/>
            <w:hideMark/>
          </w:tcPr>
          <w:p w14:paraId="20C0996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40</w:t>
            </w:r>
          </w:p>
        </w:tc>
        <w:tc>
          <w:tcPr>
            <w:tcW w:w="2039" w:type="dxa"/>
            <w:tcBorders>
              <w:top w:val="nil"/>
              <w:left w:val="nil"/>
              <w:bottom w:val="single" w:sz="4" w:space="0" w:color="auto"/>
              <w:right w:val="single" w:sz="4" w:space="0" w:color="auto"/>
            </w:tcBorders>
            <w:shd w:val="clear" w:color="auto" w:fill="auto"/>
            <w:vAlign w:val="center"/>
            <w:hideMark/>
          </w:tcPr>
          <w:p w14:paraId="17CA4E3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28A131C3"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896C15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Asbestos (MFL)</w:t>
            </w:r>
          </w:p>
        </w:tc>
        <w:tc>
          <w:tcPr>
            <w:tcW w:w="846" w:type="dxa"/>
            <w:tcBorders>
              <w:top w:val="nil"/>
              <w:left w:val="nil"/>
              <w:bottom w:val="single" w:sz="4" w:space="0" w:color="auto"/>
              <w:right w:val="single" w:sz="4" w:space="0" w:color="auto"/>
            </w:tcBorders>
            <w:shd w:val="clear" w:color="auto" w:fill="auto"/>
            <w:vAlign w:val="center"/>
            <w:hideMark/>
          </w:tcPr>
          <w:p w14:paraId="0A8431D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w:t>
            </w:r>
          </w:p>
        </w:tc>
        <w:tc>
          <w:tcPr>
            <w:tcW w:w="1420" w:type="dxa"/>
            <w:tcBorders>
              <w:top w:val="nil"/>
              <w:left w:val="nil"/>
              <w:bottom w:val="single" w:sz="4" w:space="0" w:color="auto"/>
              <w:right w:val="single" w:sz="4" w:space="0" w:color="auto"/>
            </w:tcBorders>
            <w:shd w:val="clear" w:color="auto" w:fill="auto"/>
            <w:vAlign w:val="center"/>
            <w:hideMark/>
          </w:tcPr>
          <w:p w14:paraId="0C7831D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7A1DA653"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Oxamyl</w:t>
            </w:r>
            <w:proofErr w:type="spellEnd"/>
            <w:r w:rsidRPr="00DF37E9">
              <w:rPr>
                <w:rFonts w:ascii="Times New Roman" w:hAnsi="Times New Roman"/>
                <w:sz w:val="20"/>
                <w:szCs w:val="20"/>
              </w:rPr>
              <w:t xml:space="preserve"> [</w:t>
            </w:r>
            <w:proofErr w:type="spellStart"/>
            <w:r w:rsidRPr="00DF37E9">
              <w:rPr>
                <w:rFonts w:ascii="Times New Roman" w:hAnsi="Times New Roman"/>
                <w:sz w:val="20"/>
                <w:szCs w:val="20"/>
              </w:rPr>
              <w:t>Vydate</w:t>
            </w:r>
            <w:proofErr w:type="spellEnd"/>
            <w:r w:rsidRPr="00DF37E9">
              <w:rPr>
                <w:rFonts w:ascii="Times New Roman" w:hAnsi="Times New Roman"/>
                <w:sz w:val="20"/>
                <w:szCs w:val="20"/>
              </w:rPr>
              <w:t>](ppb)</w:t>
            </w:r>
          </w:p>
        </w:tc>
        <w:tc>
          <w:tcPr>
            <w:tcW w:w="720" w:type="dxa"/>
            <w:tcBorders>
              <w:top w:val="nil"/>
              <w:left w:val="nil"/>
              <w:bottom w:val="single" w:sz="4" w:space="0" w:color="auto"/>
              <w:right w:val="single" w:sz="4" w:space="0" w:color="auto"/>
            </w:tcBorders>
            <w:shd w:val="clear" w:color="auto" w:fill="auto"/>
            <w:noWrap/>
            <w:vAlign w:val="bottom"/>
            <w:hideMark/>
          </w:tcPr>
          <w:p w14:paraId="5E82C37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2039" w:type="dxa"/>
            <w:tcBorders>
              <w:top w:val="nil"/>
              <w:left w:val="nil"/>
              <w:bottom w:val="single" w:sz="4" w:space="0" w:color="auto"/>
              <w:right w:val="single" w:sz="4" w:space="0" w:color="auto"/>
            </w:tcBorders>
            <w:shd w:val="clear" w:color="auto" w:fill="auto"/>
            <w:vAlign w:val="center"/>
            <w:hideMark/>
          </w:tcPr>
          <w:p w14:paraId="5990F20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8E3853C"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AFEC30E"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Barium (ppm)(Northeast Alabama)</w:t>
            </w:r>
          </w:p>
        </w:tc>
        <w:tc>
          <w:tcPr>
            <w:tcW w:w="846" w:type="dxa"/>
            <w:tcBorders>
              <w:top w:val="nil"/>
              <w:left w:val="nil"/>
              <w:bottom w:val="single" w:sz="4" w:space="0" w:color="auto"/>
              <w:right w:val="single" w:sz="4" w:space="0" w:color="auto"/>
            </w:tcBorders>
            <w:shd w:val="clear" w:color="auto" w:fill="auto"/>
            <w:vAlign w:val="center"/>
            <w:hideMark/>
          </w:tcPr>
          <w:p w14:paraId="2A8DD94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14:paraId="1ED5A043" w14:textId="3060F85B" w:rsidR="00DF37E9" w:rsidRPr="00DF37E9" w:rsidRDefault="0068549E" w:rsidP="00DF37E9">
            <w:pPr>
              <w:spacing w:after="0" w:line="240" w:lineRule="auto"/>
              <w:jc w:val="center"/>
              <w:rPr>
                <w:rFonts w:ascii="Times New Roman" w:hAnsi="Times New Roman"/>
                <w:sz w:val="20"/>
                <w:szCs w:val="20"/>
              </w:rPr>
            </w:pPr>
            <w:r>
              <w:rPr>
                <w:rFonts w:ascii="Times New Roman" w:hAnsi="Times New Roman"/>
                <w:sz w:val="20"/>
                <w:szCs w:val="20"/>
              </w:rPr>
              <w:t>0</w:t>
            </w:r>
            <w:r w:rsidR="0088787C">
              <w:rPr>
                <w:rFonts w:ascii="Times New Roman" w:hAnsi="Times New Roman"/>
                <w:sz w:val="20"/>
                <w:szCs w:val="20"/>
              </w:rPr>
              <w:t>.0</w:t>
            </w:r>
            <w:r>
              <w:rPr>
                <w:rFonts w:ascii="Times New Roman" w:hAnsi="Times New Roman"/>
                <w:sz w:val="20"/>
                <w:szCs w:val="20"/>
              </w:rPr>
              <w:t>40</w:t>
            </w:r>
          </w:p>
        </w:tc>
        <w:tc>
          <w:tcPr>
            <w:tcW w:w="3000" w:type="dxa"/>
            <w:tcBorders>
              <w:top w:val="nil"/>
              <w:left w:val="nil"/>
              <w:bottom w:val="single" w:sz="4" w:space="0" w:color="auto"/>
              <w:right w:val="single" w:sz="4" w:space="0" w:color="auto"/>
            </w:tcBorders>
            <w:shd w:val="clear" w:color="auto" w:fill="auto"/>
            <w:noWrap/>
            <w:vAlign w:val="bottom"/>
            <w:hideMark/>
          </w:tcPr>
          <w:p w14:paraId="0471DC8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Pentachlorophenol(ppb)</w:t>
            </w:r>
          </w:p>
        </w:tc>
        <w:tc>
          <w:tcPr>
            <w:tcW w:w="720" w:type="dxa"/>
            <w:tcBorders>
              <w:top w:val="nil"/>
              <w:left w:val="nil"/>
              <w:bottom w:val="single" w:sz="4" w:space="0" w:color="auto"/>
              <w:right w:val="single" w:sz="4" w:space="0" w:color="auto"/>
            </w:tcBorders>
            <w:shd w:val="clear" w:color="auto" w:fill="auto"/>
            <w:noWrap/>
            <w:vAlign w:val="bottom"/>
            <w:hideMark/>
          </w:tcPr>
          <w:p w14:paraId="1F268EC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w:t>
            </w:r>
          </w:p>
        </w:tc>
        <w:tc>
          <w:tcPr>
            <w:tcW w:w="2039" w:type="dxa"/>
            <w:tcBorders>
              <w:top w:val="nil"/>
              <w:left w:val="nil"/>
              <w:bottom w:val="single" w:sz="4" w:space="0" w:color="auto"/>
              <w:right w:val="single" w:sz="4" w:space="0" w:color="auto"/>
            </w:tcBorders>
            <w:shd w:val="clear" w:color="auto" w:fill="auto"/>
            <w:vAlign w:val="center"/>
            <w:hideMark/>
          </w:tcPr>
          <w:p w14:paraId="2540FAD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593BF74"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B7B300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Beryllium (ppb)</w:t>
            </w:r>
          </w:p>
        </w:tc>
        <w:tc>
          <w:tcPr>
            <w:tcW w:w="846" w:type="dxa"/>
            <w:tcBorders>
              <w:top w:val="nil"/>
              <w:left w:val="nil"/>
              <w:bottom w:val="single" w:sz="4" w:space="0" w:color="auto"/>
              <w:right w:val="single" w:sz="4" w:space="0" w:color="auto"/>
            </w:tcBorders>
            <w:shd w:val="clear" w:color="auto" w:fill="auto"/>
            <w:vAlign w:val="center"/>
            <w:hideMark/>
          </w:tcPr>
          <w:p w14:paraId="1FEF5A1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3C5FBF0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403062D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Picloram(ppb)</w:t>
            </w:r>
          </w:p>
        </w:tc>
        <w:tc>
          <w:tcPr>
            <w:tcW w:w="720" w:type="dxa"/>
            <w:tcBorders>
              <w:top w:val="nil"/>
              <w:left w:val="nil"/>
              <w:bottom w:val="single" w:sz="4" w:space="0" w:color="auto"/>
              <w:right w:val="single" w:sz="4" w:space="0" w:color="auto"/>
            </w:tcBorders>
            <w:shd w:val="clear" w:color="auto" w:fill="auto"/>
            <w:noWrap/>
            <w:vAlign w:val="bottom"/>
            <w:hideMark/>
          </w:tcPr>
          <w:p w14:paraId="1B4D5A4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500</w:t>
            </w:r>
          </w:p>
        </w:tc>
        <w:tc>
          <w:tcPr>
            <w:tcW w:w="2039" w:type="dxa"/>
            <w:tcBorders>
              <w:top w:val="nil"/>
              <w:left w:val="nil"/>
              <w:bottom w:val="single" w:sz="4" w:space="0" w:color="auto"/>
              <w:right w:val="single" w:sz="4" w:space="0" w:color="auto"/>
            </w:tcBorders>
            <w:shd w:val="clear" w:color="auto" w:fill="auto"/>
            <w:vAlign w:val="center"/>
            <w:hideMark/>
          </w:tcPr>
          <w:p w14:paraId="018E27A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B99A844"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024AF2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Bromate(ppb)</w:t>
            </w:r>
          </w:p>
        </w:tc>
        <w:tc>
          <w:tcPr>
            <w:tcW w:w="846" w:type="dxa"/>
            <w:tcBorders>
              <w:top w:val="nil"/>
              <w:left w:val="nil"/>
              <w:bottom w:val="single" w:sz="4" w:space="0" w:color="auto"/>
              <w:right w:val="single" w:sz="4" w:space="0" w:color="auto"/>
            </w:tcBorders>
            <w:shd w:val="clear" w:color="auto" w:fill="auto"/>
            <w:noWrap/>
            <w:vAlign w:val="bottom"/>
            <w:hideMark/>
          </w:tcPr>
          <w:p w14:paraId="2A60C46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14:paraId="5D5AD38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0072639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PCBs(ppt)</w:t>
            </w:r>
          </w:p>
        </w:tc>
        <w:tc>
          <w:tcPr>
            <w:tcW w:w="720" w:type="dxa"/>
            <w:tcBorders>
              <w:top w:val="nil"/>
              <w:left w:val="nil"/>
              <w:bottom w:val="single" w:sz="4" w:space="0" w:color="auto"/>
              <w:right w:val="single" w:sz="4" w:space="0" w:color="auto"/>
            </w:tcBorders>
            <w:shd w:val="clear" w:color="auto" w:fill="auto"/>
            <w:noWrap/>
            <w:vAlign w:val="bottom"/>
            <w:hideMark/>
          </w:tcPr>
          <w:p w14:paraId="3F62BD5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500</w:t>
            </w:r>
          </w:p>
        </w:tc>
        <w:tc>
          <w:tcPr>
            <w:tcW w:w="2039" w:type="dxa"/>
            <w:tcBorders>
              <w:top w:val="nil"/>
              <w:left w:val="nil"/>
              <w:bottom w:val="single" w:sz="4" w:space="0" w:color="auto"/>
              <w:right w:val="single" w:sz="4" w:space="0" w:color="auto"/>
            </w:tcBorders>
            <w:shd w:val="clear" w:color="auto" w:fill="auto"/>
            <w:vAlign w:val="center"/>
            <w:hideMark/>
          </w:tcPr>
          <w:p w14:paraId="4A06A2A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3CDFDB53"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0D9383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Cadmium (ppb)</w:t>
            </w:r>
          </w:p>
        </w:tc>
        <w:tc>
          <w:tcPr>
            <w:tcW w:w="846" w:type="dxa"/>
            <w:tcBorders>
              <w:top w:val="nil"/>
              <w:left w:val="nil"/>
              <w:bottom w:val="single" w:sz="4" w:space="0" w:color="auto"/>
              <w:right w:val="single" w:sz="4" w:space="0" w:color="auto"/>
            </w:tcBorders>
            <w:shd w:val="clear" w:color="auto" w:fill="auto"/>
            <w:vAlign w:val="center"/>
            <w:hideMark/>
          </w:tcPr>
          <w:p w14:paraId="384F0F4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14:paraId="4C0989C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24F69A1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Simazine(ppb)</w:t>
            </w:r>
          </w:p>
        </w:tc>
        <w:tc>
          <w:tcPr>
            <w:tcW w:w="720" w:type="dxa"/>
            <w:tcBorders>
              <w:top w:val="nil"/>
              <w:left w:val="nil"/>
              <w:bottom w:val="single" w:sz="4" w:space="0" w:color="auto"/>
              <w:right w:val="single" w:sz="4" w:space="0" w:color="auto"/>
            </w:tcBorders>
            <w:shd w:val="clear" w:color="auto" w:fill="auto"/>
            <w:noWrap/>
            <w:vAlign w:val="bottom"/>
            <w:hideMark/>
          </w:tcPr>
          <w:p w14:paraId="23822A3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2039" w:type="dxa"/>
            <w:tcBorders>
              <w:top w:val="nil"/>
              <w:left w:val="nil"/>
              <w:bottom w:val="single" w:sz="4" w:space="0" w:color="auto"/>
              <w:right w:val="single" w:sz="4" w:space="0" w:color="auto"/>
            </w:tcBorders>
            <w:shd w:val="clear" w:color="auto" w:fill="auto"/>
            <w:vAlign w:val="center"/>
            <w:hideMark/>
          </w:tcPr>
          <w:p w14:paraId="5399585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70C2027"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2EDDC6F" w14:textId="77777777" w:rsidR="00DF37E9" w:rsidRPr="00DF37E9" w:rsidRDefault="00DF37E9" w:rsidP="00DF37E9">
            <w:pPr>
              <w:spacing w:after="0" w:line="240" w:lineRule="auto"/>
              <w:rPr>
                <w:rFonts w:ascii="Arial" w:hAnsi="Arial" w:cs="Arial"/>
                <w:sz w:val="20"/>
                <w:szCs w:val="20"/>
              </w:rPr>
            </w:pPr>
            <w:r w:rsidRPr="00DF37E9">
              <w:rPr>
                <w:rFonts w:ascii="Arial" w:hAnsi="Arial" w:cs="Arial"/>
                <w:sz w:val="20"/>
                <w:szCs w:val="20"/>
              </w:rPr>
              <w:t>Chloramines(ppm)</w:t>
            </w:r>
          </w:p>
        </w:tc>
        <w:tc>
          <w:tcPr>
            <w:tcW w:w="846" w:type="dxa"/>
            <w:tcBorders>
              <w:top w:val="nil"/>
              <w:left w:val="nil"/>
              <w:bottom w:val="single" w:sz="4" w:space="0" w:color="auto"/>
              <w:right w:val="single" w:sz="4" w:space="0" w:color="auto"/>
            </w:tcBorders>
            <w:shd w:val="clear" w:color="auto" w:fill="auto"/>
            <w:noWrap/>
            <w:vAlign w:val="bottom"/>
            <w:hideMark/>
          </w:tcPr>
          <w:p w14:paraId="2A2E93FF" w14:textId="77777777" w:rsidR="00DF37E9" w:rsidRPr="00DF37E9" w:rsidRDefault="00DF37E9" w:rsidP="00DF37E9">
            <w:pPr>
              <w:spacing w:after="0" w:line="240" w:lineRule="auto"/>
              <w:jc w:val="center"/>
              <w:rPr>
                <w:rFonts w:ascii="Arial" w:hAnsi="Arial" w:cs="Arial"/>
                <w:sz w:val="20"/>
                <w:szCs w:val="20"/>
              </w:rPr>
            </w:pPr>
            <w:r w:rsidRPr="00DF37E9">
              <w:rPr>
                <w:rFonts w:ascii="Arial" w:hAnsi="Arial" w:cs="Arial"/>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57F0794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3F6951E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Styrene(ppb)</w:t>
            </w:r>
          </w:p>
        </w:tc>
        <w:tc>
          <w:tcPr>
            <w:tcW w:w="720" w:type="dxa"/>
            <w:tcBorders>
              <w:top w:val="nil"/>
              <w:left w:val="nil"/>
              <w:bottom w:val="single" w:sz="4" w:space="0" w:color="auto"/>
              <w:right w:val="single" w:sz="4" w:space="0" w:color="auto"/>
            </w:tcBorders>
            <w:shd w:val="clear" w:color="auto" w:fill="auto"/>
            <w:noWrap/>
            <w:vAlign w:val="bottom"/>
            <w:hideMark/>
          </w:tcPr>
          <w:p w14:paraId="46775B0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100</w:t>
            </w:r>
          </w:p>
        </w:tc>
        <w:tc>
          <w:tcPr>
            <w:tcW w:w="2039" w:type="dxa"/>
            <w:tcBorders>
              <w:top w:val="nil"/>
              <w:left w:val="nil"/>
              <w:bottom w:val="single" w:sz="4" w:space="0" w:color="auto"/>
              <w:right w:val="single" w:sz="4" w:space="0" w:color="auto"/>
            </w:tcBorders>
            <w:shd w:val="clear" w:color="auto" w:fill="auto"/>
            <w:vAlign w:val="center"/>
            <w:hideMark/>
          </w:tcPr>
          <w:p w14:paraId="6BEC65D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89D35F4"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73A6EC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Chlorine(ppm)</w:t>
            </w:r>
          </w:p>
        </w:tc>
        <w:tc>
          <w:tcPr>
            <w:tcW w:w="846" w:type="dxa"/>
            <w:tcBorders>
              <w:top w:val="nil"/>
              <w:left w:val="nil"/>
              <w:bottom w:val="single" w:sz="4" w:space="0" w:color="auto"/>
              <w:right w:val="single" w:sz="4" w:space="0" w:color="auto"/>
            </w:tcBorders>
            <w:shd w:val="clear" w:color="auto" w:fill="auto"/>
            <w:noWrap/>
            <w:vAlign w:val="bottom"/>
            <w:hideMark/>
          </w:tcPr>
          <w:p w14:paraId="77B8B6B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04474076" w14:textId="5665940E"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r w:rsidR="00A66259">
              <w:rPr>
                <w:rFonts w:ascii="Times New Roman" w:hAnsi="Times New Roman"/>
                <w:sz w:val="20"/>
                <w:szCs w:val="20"/>
              </w:rPr>
              <w:t>58</w:t>
            </w:r>
          </w:p>
        </w:tc>
        <w:tc>
          <w:tcPr>
            <w:tcW w:w="3000" w:type="dxa"/>
            <w:tcBorders>
              <w:top w:val="nil"/>
              <w:left w:val="nil"/>
              <w:bottom w:val="single" w:sz="4" w:space="0" w:color="auto"/>
              <w:right w:val="single" w:sz="4" w:space="0" w:color="auto"/>
            </w:tcBorders>
            <w:shd w:val="clear" w:color="auto" w:fill="auto"/>
            <w:noWrap/>
            <w:vAlign w:val="bottom"/>
            <w:hideMark/>
          </w:tcPr>
          <w:p w14:paraId="3C80B39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Tetrachloroethylene(ppb)</w:t>
            </w:r>
          </w:p>
        </w:tc>
        <w:tc>
          <w:tcPr>
            <w:tcW w:w="720" w:type="dxa"/>
            <w:tcBorders>
              <w:top w:val="nil"/>
              <w:left w:val="nil"/>
              <w:bottom w:val="single" w:sz="4" w:space="0" w:color="auto"/>
              <w:right w:val="single" w:sz="4" w:space="0" w:color="auto"/>
            </w:tcBorders>
            <w:shd w:val="clear" w:color="auto" w:fill="auto"/>
            <w:noWrap/>
            <w:vAlign w:val="bottom"/>
            <w:hideMark/>
          </w:tcPr>
          <w:p w14:paraId="3075FDE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nil"/>
              <w:left w:val="nil"/>
              <w:bottom w:val="single" w:sz="4" w:space="0" w:color="auto"/>
              <w:right w:val="single" w:sz="4" w:space="0" w:color="auto"/>
            </w:tcBorders>
            <w:shd w:val="clear" w:color="auto" w:fill="auto"/>
            <w:vAlign w:val="center"/>
            <w:hideMark/>
          </w:tcPr>
          <w:p w14:paraId="399A1ED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BE16058"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22BBF6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Chlorine(ppm)(Northeast Alabama)</w:t>
            </w:r>
          </w:p>
        </w:tc>
        <w:tc>
          <w:tcPr>
            <w:tcW w:w="846" w:type="dxa"/>
            <w:tcBorders>
              <w:top w:val="nil"/>
              <w:left w:val="nil"/>
              <w:bottom w:val="single" w:sz="4" w:space="0" w:color="auto"/>
              <w:right w:val="single" w:sz="4" w:space="0" w:color="auto"/>
            </w:tcBorders>
            <w:shd w:val="clear" w:color="auto" w:fill="auto"/>
            <w:noWrap/>
            <w:vAlign w:val="bottom"/>
            <w:hideMark/>
          </w:tcPr>
          <w:p w14:paraId="135AFCF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24A7065E" w14:textId="77777777" w:rsidR="00DF37E9" w:rsidRPr="00DF37E9" w:rsidRDefault="00733FC4" w:rsidP="00DF37E9">
            <w:pPr>
              <w:spacing w:after="0" w:line="240" w:lineRule="auto"/>
              <w:jc w:val="center"/>
              <w:rPr>
                <w:rFonts w:ascii="Times New Roman" w:hAnsi="Times New Roman"/>
                <w:sz w:val="20"/>
                <w:szCs w:val="20"/>
              </w:rPr>
            </w:pPr>
            <w:r>
              <w:rPr>
                <w:rFonts w:ascii="Times New Roman" w:hAnsi="Times New Roman"/>
                <w:sz w:val="20"/>
                <w:szCs w:val="20"/>
              </w:rPr>
              <w:t>2.5</w:t>
            </w:r>
            <w:r w:rsidR="00B450A7">
              <w:rPr>
                <w:rFonts w:ascii="Times New Roman" w:hAnsi="Times New Roman"/>
                <w:sz w:val="20"/>
                <w:szCs w:val="20"/>
              </w:rPr>
              <w:t>7</w:t>
            </w:r>
          </w:p>
        </w:tc>
        <w:tc>
          <w:tcPr>
            <w:tcW w:w="3000" w:type="dxa"/>
            <w:tcBorders>
              <w:top w:val="nil"/>
              <w:left w:val="nil"/>
              <w:bottom w:val="single" w:sz="4" w:space="0" w:color="auto"/>
              <w:right w:val="single" w:sz="4" w:space="0" w:color="auto"/>
            </w:tcBorders>
            <w:shd w:val="clear" w:color="auto" w:fill="auto"/>
            <w:noWrap/>
            <w:vAlign w:val="bottom"/>
            <w:hideMark/>
          </w:tcPr>
          <w:p w14:paraId="36AC02F0"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Toluene(ppm)</w:t>
            </w:r>
          </w:p>
        </w:tc>
        <w:tc>
          <w:tcPr>
            <w:tcW w:w="720" w:type="dxa"/>
            <w:tcBorders>
              <w:top w:val="nil"/>
              <w:left w:val="nil"/>
              <w:bottom w:val="single" w:sz="4" w:space="0" w:color="auto"/>
              <w:right w:val="single" w:sz="4" w:space="0" w:color="auto"/>
            </w:tcBorders>
            <w:shd w:val="clear" w:color="auto" w:fill="auto"/>
            <w:noWrap/>
            <w:vAlign w:val="bottom"/>
            <w:hideMark/>
          </w:tcPr>
          <w:p w14:paraId="7FF9934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w:t>
            </w:r>
          </w:p>
        </w:tc>
        <w:tc>
          <w:tcPr>
            <w:tcW w:w="2039" w:type="dxa"/>
            <w:tcBorders>
              <w:top w:val="nil"/>
              <w:left w:val="nil"/>
              <w:bottom w:val="single" w:sz="4" w:space="0" w:color="auto"/>
              <w:right w:val="single" w:sz="4" w:space="0" w:color="auto"/>
            </w:tcBorders>
            <w:shd w:val="clear" w:color="auto" w:fill="auto"/>
            <w:vAlign w:val="center"/>
            <w:hideMark/>
          </w:tcPr>
          <w:p w14:paraId="24938EF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9C8A547"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039E10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Chlorine dioxide(ppb)</w:t>
            </w:r>
          </w:p>
        </w:tc>
        <w:tc>
          <w:tcPr>
            <w:tcW w:w="846" w:type="dxa"/>
            <w:tcBorders>
              <w:top w:val="nil"/>
              <w:left w:val="nil"/>
              <w:bottom w:val="single" w:sz="4" w:space="0" w:color="auto"/>
              <w:right w:val="single" w:sz="4" w:space="0" w:color="auto"/>
            </w:tcBorders>
            <w:shd w:val="clear" w:color="auto" w:fill="auto"/>
            <w:noWrap/>
            <w:vAlign w:val="bottom"/>
            <w:hideMark/>
          </w:tcPr>
          <w:p w14:paraId="677B2B0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800</w:t>
            </w:r>
          </w:p>
        </w:tc>
        <w:tc>
          <w:tcPr>
            <w:tcW w:w="1420" w:type="dxa"/>
            <w:tcBorders>
              <w:top w:val="nil"/>
              <w:left w:val="nil"/>
              <w:bottom w:val="single" w:sz="4" w:space="0" w:color="auto"/>
              <w:right w:val="single" w:sz="4" w:space="0" w:color="auto"/>
            </w:tcBorders>
            <w:shd w:val="clear" w:color="auto" w:fill="auto"/>
            <w:vAlign w:val="center"/>
            <w:hideMark/>
          </w:tcPr>
          <w:p w14:paraId="7B2D8E3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1DB4DCE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TOC (Northeast Alabama)</w:t>
            </w:r>
          </w:p>
        </w:tc>
        <w:tc>
          <w:tcPr>
            <w:tcW w:w="720" w:type="dxa"/>
            <w:tcBorders>
              <w:top w:val="nil"/>
              <w:left w:val="nil"/>
              <w:bottom w:val="single" w:sz="4" w:space="0" w:color="auto"/>
              <w:right w:val="single" w:sz="4" w:space="0" w:color="auto"/>
            </w:tcBorders>
            <w:shd w:val="clear" w:color="auto" w:fill="auto"/>
            <w:noWrap/>
            <w:vAlign w:val="bottom"/>
            <w:hideMark/>
          </w:tcPr>
          <w:p w14:paraId="3E8C0B9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2039" w:type="dxa"/>
            <w:tcBorders>
              <w:top w:val="nil"/>
              <w:left w:val="nil"/>
              <w:bottom w:val="single" w:sz="4" w:space="0" w:color="auto"/>
              <w:right w:val="single" w:sz="4" w:space="0" w:color="auto"/>
            </w:tcBorders>
            <w:shd w:val="clear" w:color="auto" w:fill="auto"/>
            <w:vAlign w:val="center"/>
            <w:hideMark/>
          </w:tcPr>
          <w:p w14:paraId="1DA5B976" w14:textId="28298333" w:rsidR="00DF37E9" w:rsidRPr="00DF37E9" w:rsidRDefault="00733FC4" w:rsidP="00DF37E9">
            <w:pPr>
              <w:spacing w:after="0" w:line="240" w:lineRule="auto"/>
              <w:jc w:val="center"/>
              <w:rPr>
                <w:rFonts w:ascii="Times New Roman" w:hAnsi="Times New Roman"/>
                <w:sz w:val="20"/>
                <w:szCs w:val="20"/>
              </w:rPr>
            </w:pPr>
            <w:r>
              <w:rPr>
                <w:rFonts w:ascii="Times New Roman" w:hAnsi="Times New Roman"/>
                <w:sz w:val="20"/>
                <w:szCs w:val="20"/>
              </w:rPr>
              <w:t>2.</w:t>
            </w:r>
            <w:r w:rsidR="0068549E">
              <w:rPr>
                <w:rFonts w:ascii="Times New Roman" w:hAnsi="Times New Roman"/>
                <w:sz w:val="20"/>
                <w:szCs w:val="20"/>
              </w:rPr>
              <w:t>1</w:t>
            </w:r>
          </w:p>
        </w:tc>
      </w:tr>
      <w:tr w:rsidR="00DF37E9" w:rsidRPr="00DF37E9" w14:paraId="0B7C6353"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1798497" w14:textId="77777777" w:rsidR="00DF37E9" w:rsidRPr="00DF37E9" w:rsidRDefault="00DF37E9" w:rsidP="00DF37E9">
            <w:pPr>
              <w:spacing w:after="0" w:line="240" w:lineRule="auto"/>
              <w:rPr>
                <w:rFonts w:ascii="Arial" w:hAnsi="Arial" w:cs="Arial"/>
                <w:sz w:val="20"/>
                <w:szCs w:val="20"/>
              </w:rPr>
            </w:pPr>
            <w:proofErr w:type="spellStart"/>
            <w:r w:rsidRPr="00DF37E9">
              <w:rPr>
                <w:rFonts w:ascii="Arial" w:hAnsi="Arial" w:cs="Arial"/>
                <w:sz w:val="20"/>
                <w:szCs w:val="20"/>
              </w:rPr>
              <w:t>Chlotite</w:t>
            </w:r>
            <w:proofErr w:type="spellEnd"/>
            <w:r w:rsidRPr="00DF37E9">
              <w:rPr>
                <w:rFonts w:ascii="Arial" w:hAnsi="Arial" w:cs="Arial"/>
                <w:sz w:val="20"/>
                <w:szCs w:val="20"/>
              </w:rPr>
              <w:t>(ppm)</w:t>
            </w:r>
          </w:p>
        </w:tc>
        <w:tc>
          <w:tcPr>
            <w:tcW w:w="846" w:type="dxa"/>
            <w:tcBorders>
              <w:top w:val="nil"/>
              <w:left w:val="nil"/>
              <w:bottom w:val="single" w:sz="4" w:space="0" w:color="auto"/>
              <w:right w:val="single" w:sz="4" w:space="0" w:color="auto"/>
            </w:tcBorders>
            <w:shd w:val="clear" w:color="auto" w:fill="auto"/>
            <w:noWrap/>
            <w:vAlign w:val="bottom"/>
            <w:hideMark/>
          </w:tcPr>
          <w:p w14:paraId="4DE048A1" w14:textId="77777777" w:rsidR="00DF37E9" w:rsidRPr="00DF37E9" w:rsidRDefault="00DF37E9" w:rsidP="00DF37E9">
            <w:pPr>
              <w:spacing w:after="0" w:line="240" w:lineRule="auto"/>
              <w:jc w:val="center"/>
              <w:rPr>
                <w:rFonts w:ascii="Arial" w:hAnsi="Arial" w:cs="Arial"/>
                <w:sz w:val="20"/>
                <w:szCs w:val="20"/>
              </w:rPr>
            </w:pPr>
            <w:r w:rsidRPr="00DF37E9">
              <w:rPr>
                <w:rFonts w:ascii="Arial" w:hAnsi="Arial" w:cs="Arial"/>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14:paraId="304F360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69D8C02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TTHM(ppb)</w:t>
            </w:r>
          </w:p>
        </w:tc>
        <w:tc>
          <w:tcPr>
            <w:tcW w:w="720" w:type="dxa"/>
            <w:tcBorders>
              <w:top w:val="nil"/>
              <w:left w:val="nil"/>
              <w:bottom w:val="single" w:sz="4" w:space="0" w:color="auto"/>
              <w:right w:val="single" w:sz="4" w:space="0" w:color="auto"/>
            </w:tcBorders>
            <w:shd w:val="clear" w:color="auto" w:fill="auto"/>
            <w:noWrap/>
            <w:vAlign w:val="bottom"/>
            <w:hideMark/>
          </w:tcPr>
          <w:p w14:paraId="3B514E1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80</w:t>
            </w:r>
          </w:p>
        </w:tc>
        <w:tc>
          <w:tcPr>
            <w:tcW w:w="2039" w:type="dxa"/>
            <w:tcBorders>
              <w:top w:val="nil"/>
              <w:left w:val="nil"/>
              <w:bottom w:val="single" w:sz="4" w:space="0" w:color="auto"/>
              <w:right w:val="single" w:sz="4" w:space="0" w:color="auto"/>
            </w:tcBorders>
            <w:shd w:val="clear" w:color="auto" w:fill="auto"/>
            <w:vAlign w:val="center"/>
            <w:hideMark/>
          </w:tcPr>
          <w:p w14:paraId="392CEC92" w14:textId="5B08DF76" w:rsidR="00DF37E9" w:rsidRPr="00DF37E9" w:rsidRDefault="0067593D" w:rsidP="00DF37E9">
            <w:pPr>
              <w:spacing w:after="0" w:line="240" w:lineRule="auto"/>
              <w:jc w:val="center"/>
              <w:rPr>
                <w:rFonts w:ascii="Times New Roman" w:hAnsi="Times New Roman"/>
                <w:sz w:val="20"/>
                <w:szCs w:val="20"/>
              </w:rPr>
            </w:pPr>
            <w:r>
              <w:rPr>
                <w:rFonts w:ascii="Times New Roman" w:hAnsi="Times New Roman"/>
                <w:sz w:val="20"/>
                <w:szCs w:val="20"/>
              </w:rPr>
              <w:t>11.5</w:t>
            </w:r>
          </w:p>
        </w:tc>
      </w:tr>
      <w:tr w:rsidR="00DF37E9" w:rsidRPr="00DF37E9" w14:paraId="02E6E3B8"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DFB292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Chromium (ppb)(Northeast Alabama)</w:t>
            </w:r>
          </w:p>
        </w:tc>
        <w:tc>
          <w:tcPr>
            <w:tcW w:w="846" w:type="dxa"/>
            <w:tcBorders>
              <w:top w:val="nil"/>
              <w:left w:val="nil"/>
              <w:bottom w:val="single" w:sz="4" w:space="0" w:color="auto"/>
              <w:right w:val="single" w:sz="4" w:space="0" w:color="auto"/>
            </w:tcBorders>
            <w:shd w:val="clear" w:color="auto" w:fill="auto"/>
            <w:vAlign w:val="center"/>
            <w:hideMark/>
          </w:tcPr>
          <w:p w14:paraId="67670B1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100</w:t>
            </w:r>
          </w:p>
        </w:tc>
        <w:tc>
          <w:tcPr>
            <w:tcW w:w="1420" w:type="dxa"/>
            <w:tcBorders>
              <w:top w:val="nil"/>
              <w:left w:val="nil"/>
              <w:bottom w:val="single" w:sz="4" w:space="0" w:color="auto"/>
              <w:right w:val="single" w:sz="4" w:space="0" w:color="auto"/>
            </w:tcBorders>
            <w:shd w:val="clear" w:color="auto" w:fill="auto"/>
            <w:vAlign w:val="center"/>
            <w:hideMark/>
          </w:tcPr>
          <w:p w14:paraId="77209112" w14:textId="77777777" w:rsidR="00DF37E9" w:rsidRPr="00DF37E9" w:rsidRDefault="007C5E46"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376A501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Toxaphene(ppb)</w:t>
            </w:r>
          </w:p>
        </w:tc>
        <w:tc>
          <w:tcPr>
            <w:tcW w:w="720" w:type="dxa"/>
            <w:tcBorders>
              <w:top w:val="nil"/>
              <w:left w:val="nil"/>
              <w:bottom w:val="single" w:sz="4" w:space="0" w:color="auto"/>
              <w:right w:val="single" w:sz="4" w:space="0" w:color="auto"/>
            </w:tcBorders>
            <w:shd w:val="clear" w:color="auto" w:fill="auto"/>
            <w:noWrap/>
            <w:vAlign w:val="bottom"/>
            <w:hideMark/>
          </w:tcPr>
          <w:p w14:paraId="048F08E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3</w:t>
            </w:r>
          </w:p>
        </w:tc>
        <w:tc>
          <w:tcPr>
            <w:tcW w:w="2039" w:type="dxa"/>
            <w:tcBorders>
              <w:top w:val="nil"/>
              <w:left w:val="nil"/>
              <w:bottom w:val="single" w:sz="4" w:space="0" w:color="auto"/>
              <w:right w:val="single" w:sz="4" w:space="0" w:color="auto"/>
            </w:tcBorders>
            <w:shd w:val="clear" w:color="auto" w:fill="auto"/>
            <w:vAlign w:val="center"/>
            <w:hideMark/>
          </w:tcPr>
          <w:p w14:paraId="7E544BA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659B63C"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EBAB72C" w14:textId="67012058" w:rsidR="00DF37E9" w:rsidRPr="00DF37E9" w:rsidRDefault="00715953" w:rsidP="00DF37E9">
            <w:pPr>
              <w:spacing w:after="0" w:line="240" w:lineRule="auto"/>
              <w:rPr>
                <w:rFonts w:ascii="Times New Roman" w:hAnsi="Times New Roman"/>
                <w:sz w:val="20"/>
                <w:szCs w:val="20"/>
              </w:rPr>
            </w:pPr>
            <w:r>
              <w:rPr>
                <w:rFonts w:ascii="Times New Roman" w:hAnsi="Times New Roman"/>
                <w:sz w:val="20"/>
                <w:szCs w:val="20"/>
              </w:rPr>
              <w:t>Copper (ppm) (</w:t>
            </w:r>
            <w:r w:rsidR="00733FC4">
              <w:rPr>
                <w:rFonts w:ascii="Times New Roman" w:hAnsi="Times New Roman"/>
                <w:sz w:val="20"/>
                <w:szCs w:val="20"/>
              </w:rPr>
              <w:t>201</w:t>
            </w:r>
            <w:r w:rsidR="003148C3">
              <w:rPr>
                <w:rFonts w:ascii="Times New Roman" w:hAnsi="Times New Roman"/>
                <w:sz w:val="20"/>
                <w:szCs w:val="20"/>
              </w:rPr>
              <w:t>9</w:t>
            </w:r>
            <w:r w:rsidR="00DF37E9" w:rsidRPr="00DF37E9">
              <w:rPr>
                <w:rFonts w:ascii="Times New Roman" w:hAnsi="Times New Roman"/>
                <w:sz w:val="20"/>
                <w:szCs w:val="20"/>
              </w:rPr>
              <w:t>)</w:t>
            </w:r>
          </w:p>
        </w:tc>
        <w:tc>
          <w:tcPr>
            <w:tcW w:w="846" w:type="dxa"/>
            <w:tcBorders>
              <w:top w:val="nil"/>
              <w:left w:val="nil"/>
              <w:bottom w:val="single" w:sz="4" w:space="0" w:color="auto"/>
              <w:right w:val="single" w:sz="4" w:space="0" w:color="auto"/>
            </w:tcBorders>
            <w:shd w:val="clear" w:color="auto" w:fill="auto"/>
            <w:vAlign w:val="center"/>
            <w:hideMark/>
          </w:tcPr>
          <w:p w14:paraId="0C120F1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AL=1.3</w:t>
            </w:r>
          </w:p>
        </w:tc>
        <w:tc>
          <w:tcPr>
            <w:tcW w:w="1420" w:type="dxa"/>
            <w:tcBorders>
              <w:top w:val="nil"/>
              <w:left w:val="nil"/>
              <w:bottom w:val="single" w:sz="4" w:space="0" w:color="auto"/>
              <w:right w:val="single" w:sz="4" w:space="0" w:color="auto"/>
            </w:tcBorders>
            <w:shd w:val="clear" w:color="auto" w:fill="auto"/>
            <w:vAlign w:val="center"/>
            <w:hideMark/>
          </w:tcPr>
          <w:p w14:paraId="2BD8E84D" w14:textId="53D9CCC1" w:rsidR="00DF37E9" w:rsidRPr="00DF37E9" w:rsidRDefault="00DF37E9" w:rsidP="007C5E46">
            <w:pPr>
              <w:spacing w:after="0" w:line="240" w:lineRule="auto"/>
              <w:jc w:val="center"/>
              <w:rPr>
                <w:rFonts w:ascii="Times New Roman" w:hAnsi="Times New Roman"/>
                <w:sz w:val="20"/>
                <w:szCs w:val="20"/>
              </w:rPr>
            </w:pPr>
            <w:r w:rsidRPr="00DF37E9">
              <w:rPr>
                <w:rFonts w:ascii="Times New Roman" w:hAnsi="Times New Roman"/>
                <w:sz w:val="20"/>
                <w:szCs w:val="20"/>
              </w:rPr>
              <w:t>0.</w:t>
            </w:r>
            <w:r w:rsidR="003148C3">
              <w:rPr>
                <w:rFonts w:ascii="Times New Roman" w:hAnsi="Times New Roman"/>
                <w:sz w:val="20"/>
                <w:szCs w:val="20"/>
              </w:rPr>
              <w:t>047</w:t>
            </w:r>
          </w:p>
        </w:tc>
        <w:tc>
          <w:tcPr>
            <w:tcW w:w="3000" w:type="dxa"/>
            <w:tcBorders>
              <w:top w:val="nil"/>
              <w:left w:val="nil"/>
              <w:bottom w:val="single" w:sz="4" w:space="0" w:color="auto"/>
              <w:right w:val="single" w:sz="4" w:space="0" w:color="auto"/>
            </w:tcBorders>
            <w:shd w:val="clear" w:color="auto" w:fill="auto"/>
            <w:noWrap/>
            <w:vAlign w:val="bottom"/>
            <w:hideMark/>
          </w:tcPr>
          <w:p w14:paraId="3B54A5BE"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2,4,5-TP (Silvex)(ppb)</w:t>
            </w:r>
          </w:p>
        </w:tc>
        <w:tc>
          <w:tcPr>
            <w:tcW w:w="720" w:type="dxa"/>
            <w:tcBorders>
              <w:top w:val="nil"/>
              <w:left w:val="nil"/>
              <w:bottom w:val="single" w:sz="4" w:space="0" w:color="auto"/>
              <w:right w:val="single" w:sz="4" w:space="0" w:color="auto"/>
            </w:tcBorders>
            <w:shd w:val="clear" w:color="auto" w:fill="auto"/>
            <w:vAlign w:val="center"/>
            <w:hideMark/>
          </w:tcPr>
          <w:p w14:paraId="396746B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w:t>
            </w:r>
          </w:p>
        </w:tc>
        <w:tc>
          <w:tcPr>
            <w:tcW w:w="2039" w:type="dxa"/>
            <w:tcBorders>
              <w:top w:val="nil"/>
              <w:left w:val="nil"/>
              <w:bottom w:val="single" w:sz="4" w:space="0" w:color="auto"/>
              <w:right w:val="single" w:sz="4" w:space="0" w:color="auto"/>
            </w:tcBorders>
            <w:shd w:val="clear" w:color="auto" w:fill="auto"/>
            <w:vAlign w:val="center"/>
            <w:hideMark/>
          </w:tcPr>
          <w:p w14:paraId="4A10820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E818F89"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AB11E9F"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Cyanide (ppb)</w:t>
            </w:r>
          </w:p>
        </w:tc>
        <w:tc>
          <w:tcPr>
            <w:tcW w:w="846" w:type="dxa"/>
            <w:tcBorders>
              <w:top w:val="nil"/>
              <w:left w:val="nil"/>
              <w:bottom w:val="single" w:sz="4" w:space="0" w:color="auto"/>
              <w:right w:val="single" w:sz="4" w:space="0" w:color="auto"/>
            </w:tcBorders>
            <w:shd w:val="clear" w:color="auto" w:fill="auto"/>
            <w:vAlign w:val="center"/>
            <w:hideMark/>
          </w:tcPr>
          <w:p w14:paraId="27F0994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14:paraId="5435C2C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2D7E927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1,2,4-Trichlorobenzene(ppb)</w:t>
            </w:r>
          </w:p>
        </w:tc>
        <w:tc>
          <w:tcPr>
            <w:tcW w:w="720" w:type="dxa"/>
            <w:tcBorders>
              <w:top w:val="nil"/>
              <w:left w:val="nil"/>
              <w:bottom w:val="single" w:sz="4" w:space="0" w:color="auto"/>
              <w:right w:val="single" w:sz="4" w:space="0" w:color="auto"/>
            </w:tcBorders>
            <w:shd w:val="clear" w:color="auto" w:fill="auto"/>
            <w:noWrap/>
            <w:vAlign w:val="bottom"/>
            <w:hideMark/>
          </w:tcPr>
          <w:p w14:paraId="6BC63D0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70</w:t>
            </w:r>
          </w:p>
        </w:tc>
        <w:tc>
          <w:tcPr>
            <w:tcW w:w="2039" w:type="dxa"/>
            <w:tcBorders>
              <w:top w:val="nil"/>
              <w:left w:val="nil"/>
              <w:bottom w:val="single" w:sz="4" w:space="0" w:color="auto"/>
              <w:right w:val="single" w:sz="4" w:space="0" w:color="auto"/>
            </w:tcBorders>
            <w:shd w:val="clear" w:color="auto" w:fill="auto"/>
            <w:vAlign w:val="center"/>
            <w:hideMark/>
          </w:tcPr>
          <w:p w14:paraId="2F1FB57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0448FDC6"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B6C7DE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Fluoride (ppm)(Northeast Alabama)</w:t>
            </w:r>
          </w:p>
        </w:tc>
        <w:tc>
          <w:tcPr>
            <w:tcW w:w="846" w:type="dxa"/>
            <w:tcBorders>
              <w:top w:val="nil"/>
              <w:left w:val="nil"/>
              <w:bottom w:val="single" w:sz="4" w:space="0" w:color="auto"/>
              <w:right w:val="single" w:sz="4" w:space="0" w:color="auto"/>
            </w:tcBorders>
            <w:shd w:val="clear" w:color="auto" w:fill="auto"/>
            <w:vAlign w:val="center"/>
            <w:hideMark/>
          </w:tcPr>
          <w:p w14:paraId="0C268F3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3E51D0EE" w14:textId="549CED8A" w:rsidR="00DF37E9" w:rsidRPr="00DF37E9" w:rsidRDefault="00DD1A6C" w:rsidP="00DD1A6C">
            <w:pPr>
              <w:spacing w:after="0" w:line="240" w:lineRule="auto"/>
              <w:rPr>
                <w:rFonts w:ascii="Times New Roman" w:hAnsi="Times New Roman"/>
                <w:sz w:val="20"/>
                <w:szCs w:val="20"/>
              </w:rPr>
            </w:pPr>
            <w:r>
              <w:rPr>
                <w:rFonts w:ascii="Times New Roman" w:hAnsi="Times New Roman"/>
                <w:sz w:val="20"/>
                <w:szCs w:val="20"/>
              </w:rPr>
              <w:t xml:space="preserve">         </w:t>
            </w:r>
            <w:r w:rsidR="00A66259">
              <w:rPr>
                <w:rFonts w:ascii="Times New Roman" w:hAnsi="Times New Roman"/>
                <w:sz w:val="20"/>
                <w:szCs w:val="20"/>
              </w:rPr>
              <w:t>1.10</w:t>
            </w:r>
          </w:p>
        </w:tc>
        <w:tc>
          <w:tcPr>
            <w:tcW w:w="3000" w:type="dxa"/>
            <w:tcBorders>
              <w:top w:val="nil"/>
              <w:left w:val="nil"/>
              <w:bottom w:val="single" w:sz="4" w:space="0" w:color="auto"/>
              <w:right w:val="single" w:sz="4" w:space="0" w:color="auto"/>
            </w:tcBorders>
            <w:shd w:val="clear" w:color="auto" w:fill="auto"/>
            <w:noWrap/>
            <w:vAlign w:val="bottom"/>
            <w:hideMark/>
          </w:tcPr>
          <w:p w14:paraId="63C9160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1,1,1-Trichloroethane(ppb)</w:t>
            </w:r>
          </w:p>
        </w:tc>
        <w:tc>
          <w:tcPr>
            <w:tcW w:w="720" w:type="dxa"/>
            <w:tcBorders>
              <w:top w:val="nil"/>
              <w:left w:val="nil"/>
              <w:bottom w:val="single" w:sz="4" w:space="0" w:color="auto"/>
              <w:right w:val="single" w:sz="4" w:space="0" w:color="auto"/>
            </w:tcBorders>
            <w:shd w:val="clear" w:color="auto" w:fill="auto"/>
            <w:noWrap/>
            <w:vAlign w:val="bottom"/>
            <w:hideMark/>
          </w:tcPr>
          <w:p w14:paraId="345EBCA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2039" w:type="dxa"/>
            <w:tcBorders>
              <w:top w:val="nil"/>
              <w:left w:val="nil"/>
              <w:bottom w:val="single" w:sz="4" w:space="0" w:color="auto"/>
              <w:right w:val="single" w:sz="4" w:space="0" w:color="auto"/>
            </w:tcBorders>
            <w:shd w:val="clear" w:color="auto" w:fill="auto"/>
            <w:vAlign w:val="center"/>
            <w:hideMark/>
          </w:tcPr>
          <w:p w14:paraId="3178D9D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D578BEE"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F3C360B" w14:textId="7C547A07" w:rsidR="00DF37E9" w:rsidRPr="00DF37E9" w:rsidRDefault="00715953" w:rsidP="00DF37E9">
            <w:pPr>
              <w:spacing w:after="0" w:line="240" w:lineRule="auto"/>
              <w:rPr>
                <w:rFonts w:ascii="Times New Roman" w:hAnsi="Times New Roman"/>
                <w:sz w:val="20"/>
                <w:szCs w:val="20"/>
              </w:rPr>
            </w:pPr>
            <w:r>
              <w:rPr>
                <w:rFonts w:ascii="Times New Roman" w:hAnsi="Times New Roman"/>
                <w:sz w:val="20"/>
                <w:szCs w:val="20"/>
              </w:rPr>
              <w:t>Lead (ppb) (</w:t>
            </w:r>
            <w:r w:rsidR="00733FC4">
              <w:rPr>
                <w:rFonts w:ascii="Times New Roman" w:hAnsi="Times New Roman"/>
                <w:sz w:val="20"/>
                <w:szCs w:val="20"/>
              </w:rPr>
              <w:t>201</w:t>
            </w:r>
            <w:r w:rsidR="0068549E">
              <w:rPr>
                <w:rFonts w:ascii="Times New Roman" w:hAnsi="Times New Roman"/>
                <w:sz w:val="20"/>
                <w:szCs w:val="20"/>
              </w:rPr>
              <w:t>9</w:t>
            </w:r>
            <w:r w:rsidR="00DF37E9" w:rsidRPr="00DF37E9">
              <w:rPr>
                <w:rFonts w:ascii="Times New Roman" w:hAnsi="Times New Roman"/>
                <w:sz w:val="20"/>
                <w:szCs w:val="20"/>
              </w:rPr>
              <w:t>)</w:t>
            </w:r>
          </w:p>
        </w:tc>
        <w:tc>
          <w:tcPr>
            <w:tcW w:w="846" w:type="dxa"/>
            <w:tcBorders>
              <w:top w:val="nil"/>
              <w:left w:val="nil"/>
              <w:bottom w:val="single" w:sz="4" w:space="0" w:color="auto"/>
              <w:right w:val="single" w:sz="4" w:space="0" w:color="auto"/>
            </w:tcBorders>
            <w:shd w:val="clear" w:color="auto" w:fill="auto"/>
            <w:vAlign w:val="center"/>
            <w:hideMark/>
          </w:tcPr>
          <w:p w14:paraId="43F24F2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AL=15</w:t>
            </w:r>
          </w:p>
        </w:tc>
        <w:tc>
          <w:tcPr>
            <w:tcW w:w="1420" w:type="dxa"/>
            <w:tcBorders>
              <w:top w:val="nil"/>
              <w:left w:val="nil"/>
              <w:bottom w:val="single" w:sz="4" w:space="0" w:color="auto"/>
              <w:right w:val="single" w:sz="4" w:space="0" w:color="auto"/>
            </w:tcBorders>
            <w:shd w:val="clear" w:color="auto" w:fill="auto"/>
            <w:vAlign w:val="center"/>
            <w:hideMark/>
          </w:tcPr>
          <w:p w14:paraId="41D2D765" w14:textId="7C4C560B" w:rsidR="00DF37E9" w:rsidRPr="00DF37E9" w:rsidRDefault="0068549E"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509E03D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1,1,2-Trichloroethane(ppb)</w:t>
            </w:r>
          </w:p>
        </w:tc>
        <w:tc>
          <w:tcPr>
            <w:tcW w:w="720" w:type="dxa"/>
            <w:tcBorders>
              <w:top w:val="nil"/>
              <w:left w:val="nil"/>
              <w:bottom w:val="single" w:sz="4" w:space="0" w:color="auto"/>
              <w:right w:val="single" w:sz="4" w:space="0" w:color="auto"/>
            </w:tcBorders>
            <w:shd w:val="clear" w:color="auto" w:fill="auto"/>
            <w:noWrap/>
            <w:vAlign w:val="bottom"/>
            <w:hideMark/>
          </w:tcPr>
          <w:p w14:paraId="5905901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nil"/>
              <w:left w:val="nil"/>
              <w:bottom w:val="single" w:sz="4" w:space="0" w:color="auto"/>
              <w:right w:val="single" w:sz="4" w:space="0" w:color="auto"/>
            </w:tcBorders>
            <w:shd w:val="clear" w:color="auto" w:fill="auto"/>
            <w:vAlign w:val="center"/>
            <w:hideMark/>
          </w:tcPr>
          <w:p w14:paraId="4575A56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8D09900"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29FFAAF"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Mercury (ppb)</w:t>
            </w:r>
          </w:p>
        </w:tc>
        <w:tc>
          <w:tcPr>
            <w:tcW w:w="846" w:type="dxa"/>
            <w:tcBorders>
              <w:top w:val="nil"/>
              <w:left w:val="nil"/>
              <w:bottom w:val="single" w:sz="4" w:space="0" w:color="auto"/>
              <w:right w:val="single" w:sz="4" w:space="0" w:color="auto"/>
            </w:tcBorders>
            <w:shd w:val="clear" w:color="auto" w:fill="auto"/>
            <w:vAlign w:val="center"/>
            <w:hideMark/>
          </w:tcPr>
          <w:p w14:paraId="3E60E18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14:paraId="25B86BE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2F106CC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Trichloroethylene(ppb)</w:t>
            </w:r>
          </w:p>
        </w:tc>
        <w:tc>
          <w:tcPr>
            <w:tcW w:w="720" w:type="dxa"/>
            <w:tcBorders>
              <w:top w:val="nil"/>
              <w:left w:val="nil"/>
              <w:bottom w:val="single" w:sz="4" w:space="0" w:color="auto"/>
              <w:right w:val="single" w:sz="4" w:space="0" w:color="auto"/>
            </w:tcBorders>
            <w:shd w:val="clear" w:color="auto" w:fill="auto"/>
            <w:noWrap/>
            <w:vAlign w:val="bottom"/>
            <w:hideMark/>
          </w:tcPr>
          <w:p w14:paraId="242A3C2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nil"/>
              <w:left w:val="nil"/>
              <w:bottom w:val="single" w:sz="4" w:space="0" w:color="auto"/>
              <w:right w:val="single" w:sz="4" w:space="0" w:color="auto"/>
            </w:tcBorders>
            <w:shd w:val="clear" w:color="auto" w:fill="auto"/>
            <w:vAlign w:val="center"/>
            <w:hideMark/>
          </w:tcPr>
          <w:p w14:paraId="0351810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357B7A7E"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58A8792"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Nitrate (ppm)(Northeast Alabama)</w:t>
            </w:r>
          </w:p>
        </w:tc>
        <w:tc>
          <w:tcPr>
            <w:tcW w:w="846" w:type="dxa"/>
            <w:tcBorders>
              <w:top w:val="nil"/>
              <w:left w:val="nil"/>
              <w:bottom w:val="single" w:sz="4" w:space="0" w:color="auto"/>
              <w:right w:val="single" w:sz="4" w:space="0" w:color="auto"/>
            </w:tcBorders>
            <w:shd w:val="clear" w:color="auto" w:fill="auto"/>
            <w:vAlign w:val="center"/>
            <w:hideMark/>
          </w:tcPr>
          <w:p w14:paraId="4E7FAC1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14:paraId="12FA46E7" w14:textId="3A0EA7C0" w:rsidR="00DF37E9" w:rsidRPr="00DF37E9" w:rsidRDefault="00A66259" w:rsidP="00DF37E9">
            <w:pPr>
              <w:spacing w:after="0" w:line="240" w:lineRule="auto"/>
              <w:jc w:val="center"/>
              <w:rPr>
                <w:rFonts w:ascii="Times New Roman" w:hAnsi="Times New Roman"/>
                <w:sz w:val="20"/>
                <w:szCs w:val="20"/>
              </w:rPr>
            </w:pPr>
            <w:r>
              <w:rPr>
                <w:rFonts w:ascii="Times New Roman" w:hAnsi="Times New Roman"/>
                <w:sz w:val="20"/>
                <w:szCs w:val="20"/>
              </w:rPr>
              <w:t>1.</w:t>
            </w:r>
            <w:r w:rsidR="0068549E">
              <w:rPr>
                <w:rFonts w:ascii="Times New Roman" w:hAnsi="Times New Roman"/>
                <w:sz w:val="20"/>
                <w:szCs w:val="20"/>
              </w:rPr>
              <w:t>60</w:t>
            </w:r>
          </w:p>
        </w:tc>
        <w:tc>
          <w:tcPr>
            <w:tcW w:w="3000" w:type="dxa"/>
            <w:tcBorders>
              <w:top w:val="nil"/>
              <w:left w:val="nil"/>
              <w:bottom w:val="single" w:sz="4" w:space="0" w:color="auto"/>
              <w:right w:val="single" w:sz="4" w:space="0" w:color="auto"/>
            </w:tcBorders>
            <w:shd w:val="clear" w:color="auto" w:fill="auto"/>
            <w:noWrap/>
            <w:vAlign w:val="bottom"/>
            <w:hideMark/>
          </w:tcPr>
          <w:p w14:paraId="267EBD26"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Vinyl Chloride(ppb)</w:t>
            </w:r>
          </w:p>
        </w:tc>
        <w:tc>
          <w:tcPr>
            <w:tcW w:w="720" w:type="dxa"/>
            <w:tcBorders>
              <w:top w:val="nil"/>
              <w:left w:val="nil"/>
              <w:bottom w:val="single" w:sz="4" w:space="0" w:color="auto"/>
              <w:right w:val="single" w:sz="4" w:space="0" w:color="auto"/>
            </w:tcBorders>
            <w:shd w:val="clear" w:color="auto" w:fill="auto"/>
            <w:noWrap/>
            <w:vAlign w:val="bottom"/>
            <w:hideMark/>
          </w:tcPr>
          <w:p w14:paraId="672B1B3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2039" w:type="dxa"/>
            <w:tcBorders>
              <w:top w:val="nil"/>
              <w:left w:val="nil"/>
              <w:bottom w:val="single" w:sz="4" w:space="0" w:color="auto"/>
              <w:right w:val="single" w:sz="4" w:space="0" w:color="auto"/>
            </w:tcBorders>
            <w:shd w:val="clear" w:color="auto" w:fill="auto"/>
            <w:vAlign w:val="center"/>
            <w:hideMark/>
          </w:tcPr>
          <w:p w14:paraId="7BC0FB7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2B69BC63"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D16F63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lastRenderedPageBreak/>
              <w:t>Nitrite (ppm)</w:t>
            </w:r>
          </w:p>
        </w:tc>
        <w:tc>
          <w:tcPr>
            <w:tcW w:w="846" w:type="dxa"/>
            <w:tcBorders>
              <w:top w:val="nil"/>
              <w:left w:val="nil"/>
              <w:bottom w:val="single" w:sz="4" w:space="0" w:color="auto"/>
              <w:right w:val="single" w:sz="4" w:space="0" w:color="auto"/>
            </w:tcBorders>
            <w:shd w:val="clear" w:color="auto" w:fill="auto"/>
            <w:vAlign w:val="center"/>
            <w:hideMark/>
          </w:tcPr>
          <w:p w14:paraId="54F13A0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14:paraId="454D1842" w14:textId="242C1E42" w:rsidR="00DF37E9" w:rsidRPr="00DF37E9" w:rsidRDefault="000B20FD"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39A8686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Xylenes(ppm)</w:t>
            </w:r>
          </w:p>
        </w:tc>
        <w:tc>
          <w:tcPr>
            <w:tcW w:w="720" w:type="dxa"/>
            <w:tcBorders>
              <w:top w:val="nil"/>
              <w:left w:val="nil"/>
              <w:bottom w:val="single" w:sz="4" w:space="0" w:color="auto"/>
              <w:right w:val="single" w:sz="4" w:space="0" w:color="auto"/>
            </w:tcBorders>
            <w:shd w:val="clear" w:color="auto" w:fill="auto"/>
            <w:noWrap/>
            <w:vAlign w:val="bottom"/>
            <w:hideMark/>
          </w:tcPr>
          <w:p w14:paraId="0CBA1BC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w:t>
            </w:r>
          </w:p>
        </w:tc>
        <w:tc>
          <w:tcPr>
            <w:tcW w:w="2039" w:type="dxa"/>
            <w:tcBorders>
              <w:top w:val="nil"/>
              <w:left w:val="nil"/>
              <w:bottom w:val="single" w:sz="4" w:space="0" w:color="auto"/>
              <w:right w:val="single" w:sz="4" w:space="0" w:color="auto"/>
            </w:tcBorders>
            <w:shd w:val="clear" w:color="auto" w:fill="auto"/>
            <w:vAlign w:val="center"/>
            <w:hideMark/>
          </w:tcPr>
          <w:p w14:paraId="5AC7508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360249B"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26CFE4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Total Nitrate &amp; Nitrite</w:t>
            </w:r>
          </w:p>
        </w:tc>
        <w:tc>
          <w:tcPr>
            <w:tcW w:w="846" w:type="dxa"/>
            <w:tcBorders>
              <w:top w:val="nil"/>
              <w:left w:val="nil"/>
              <w:bottom w:val="single" w:sz="4" w:space="0" w:color="auto"/>
              <w:right w:val="single" w:sz="4" w:space="0" w:color="auto"/>
            </w:tcBorders>
            <w:shd w:val="clear" w:color="auto" w:fill="auto"/>
            <w:vAlign w:val="center"/>
            <w:hideMark/>
          </w:tcPr>
          <w:p w14:paraId="7A63BB3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14:paraId="5F12FE02" w14:textId="1F5EEC43" w:rsidR="00DF37E9" w:rsidRPr="00DF37E9" w:rsidRDefault="000B20FD" w:rsidP="00DF37E9">
            <w:pPr>
              <w:spacing w:after="0" w:line="240" w:lineRule="auto"/>
              <w:jc w:val="center"/>
              <w:rPr>
                <w:rFonts w:ascii="Times New Roman" w:hAnsi="Times New Roman"/>
                <w:sz w:val="20"/>
                <w:szCs w:val="20"/>
              </w:rPr>
            </w:pPr>
            <w:r>
              <w:rPr>
                <w:rFonts w:ascii="Times New Roman" w:hAnsi="Times New Roman"/>
                <w:sz w:val="20"/>
                <w:szCs w:val="20"/>
              </w:rPr>
              <w:t>1.</w:t>
            </w:r>
            <w:r w:rsidR="0068549E">
              <w:rPr>
                <w:rFonts w:ascii="Times New Roman" w:hAnsi="Times New Roman"/>
                <w:sz w:val="20"/>
                <w:szCs w:val="20"/>
              </w:rPr>
              <w:t>60</w:t>
            </w:r>
          </w:p>
        </w:tc>
        <w:tc>
          <w:tcPr>
            <w:tcW w:w="3000" w:type="dxa"/>
            <w:tcBorders>
              <w:top w:val="nil"/>
              <w:left w:val="nil"/>
              <w:bottom w:val="nil"/>
              <w:right w:val="nil"/>
            </w:tcBorders>
            <w:shd w:val="clear" w:color="auto" w:fill="auto"/>
            <w:noWrap/>
            <w:vAlign w:val="bottom"/>
            <w:hideMark/>
          </w:tcPr>
          <w:p w14:paraId="76A76D76" w14:textId="77777777" w:rsidR="00DF37E9" w:rsidRPr="00DF37E9" w:rsidRDefault="00DF37E9" w:rsidP="00DF37E9">
            <w:pPr>
              <w:spacing w:after="0" w:line="240" w:lineRule="auto"/>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14:paraId="101F46CD" w14:textId="77777777" w:rsidR="00DF37E9" w:rsidRPr="00DF37E9" w:rsidRDefault="00DF37E9" w:rsidP="00DF37E9">
            <w:pPr>
              <w:spacing w:after="0" w:line="240" w:lineRule="auto"/>
              <w:rPr>
                <w:rFonts w:ascii="Arial" w:hAnsi="Arial" w:cs="Arial"/>
                <w:sz w:val="20"/>
                <w:szCs w:val="20"/>
              </w:rPr>
            </w:pPr>
          </w:p>
        </w:tc>
        <w:tc>
          <w:tcPr>
            <w:tcW w:w="2039" w:type="dxa"/>
            <w:tcBorders>
              <w:top w:val="nil"/>
              <w:left w:val="nil"/>
              <w:bottom w:val="nil"/>
              <w:right w:val="nil"/>
            </w:tcBorders>
            <w:shd w:val="clear" w:color="auto" w:fill="auto"/>
            <w:noWrap/>
            <w:vAlign w:val="bottom"/>
            <w:hideMark/>
          </w:tcPr>
          <w:p w14:paraId="1AEBCE90" w14:textId="77777777" w:rsidR="00DF37E9" w:rsidRPr="00DF37E9" w:rsidRDefault="00DF37E9" w:rsidP="00DF37E9">
            <w:pPr>
              <w:spacing w:after="0" w:line="240" w:lineRule="auto"/>
              <w:rPr>
                <w:rFonts w:ascii="Arial" w:hAnsi="Arial" w:cs="Arial"/>
                <w:sz w:val="20"/>
                <w:szCs w:val="20"/>
              </w:rPr>
            </w:pPr>
          </w:p>
        </w:tc>
      </w:tr>
      <w:tr w:rsidR="00DF37E9" w:rsidRPr="00DF37E9" w14:paraId="17966CFB"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A69344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Selenium(ppb)</w:t>
            </w:r>
          </w:p>
        </w:tc>
        <w:tc>
          <w:tcPr>
            <w:tcW w:w="846" w:type="dxa"/>
            <w:tcBorders>
              <w:top w:val="nil"/>
              <w:left w:val="nil"/>
              <w:bottom w:val="single" w:sz="4" w:space="0" w:color="auto"/>
              <w:right w:val="single" w:sz="4" w:space="0" w:color="auto"/>
            </w:tcBorders>
            <w:shd w:val="clear" w:color="auto" w:fill="auto"/>
            <w:vAlign w:val="center"/>
            <w:hideMark/>
          </w:tcPr>
          <w:p w14:paraId="3107B68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w:t>
            </w:r>
          </w:p>
        </w:tc>
        <w:tc>
          <w:tcPr>
            <w:tcW w:w="1420" w:type="dxa"/>
            <w:tcBorders>
              <w:top w:val="nil"/>
              <w:left w:val="nil"/>
              <w:bottom w:val="single" w:sz="4" w:space="0" w:color="auto"/>
              <w:right w:val="single" w:sz="4" w:space="0" w:color="auto"/>
            </w:tcBorders>
            <w:shd w:val="clear" w:color="auto" w:fill="auto"/>
            <w:vAlign w:val="center"/>
            <w:hideMark/>
          </w:tcPr>
          <w:p w14:paraId="0FF2230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nil"/>
              <w:right w:val="nil"/>
            </w:tcBorders>
            <w:shd w:val="clear" w:color="auto" w:fill="auto"/>
            <w:noWrap/>
            <w:vAlign w:val="bottom"/>
            <w:hideMark/>
          </w:tcPr>
          <w:p w14:paraId="57357530" w14:textId="77777777" w:rsidR="00DF37E9" w:rsidRPr="00DF37E9" w:rsidRDefault="00DF37E9" w:rsidP="00DF37E9">
            <w:pPr>
              <w:spacing w:after="0" w:line="240" w:lineRule="auto"/>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14:paraId="38DDA980" w14:textId="77777777" w:rsidR="00DF37E9" w:rsidRPr="00DF37E9" w:rsidRDefault="00DF37E9" w:rsidP="00DF37E9">
            <w:pPr>
              <w:spacing w:after="0" w:line="240" w:lineRule="auto"/>
              <w:rPr>
                <w:rFonts w:ascii="Arial" w:hAnsi="Arial" w:cs="Arial"/>
                <w:sz w:val="20"/>
                <w:szCs w:val="20"/>
              </w:rPr>
            </w:pPr>
          </w:p>
        </w:tc>
        <w:tc>
          <w:tcPr>
            <w:tcW w:w="2039" w:type="dxa"/>
            <w:tcBorders>
              <w:top w:val="nil"/>
              <w:left w:val="nil"/>
              <w:bottom w:val="nil"/>
              <w:right w:val="nil"/>
            </w:tcBorders>
            <w:shd w:val="clear" w:color="auto" w:fill="auto"/>
            <w:noWrap/>
            <w:vAlign w:val="bottom"/>
            <w:hideMark/>
          </w:tcPr>
          <w:p w14:paraId="2ABC5F08" w14:textId="77777777" w:rsidR="00DF37E9" w:rsidRPr="00DF37E9" w:rsidRDefault="00DF37E9" w:rsidP="00DF37E9">
            <w:pPr>
              <w:spacing w:after="0" w:line="240" w:lineRule="auto"/>
              <w:rPr>
                <w:rFonts w:ascii="Arial" w:hAnsi="Arial" w:cs="Arial"/>
                <w:sz w:val="20"/>
                <w:szCs w:val="20"/>
              </w:rPr>
            </w:pPr>
          </w:p>
        </w:tc>
      </w:tr>
      <w:tr w:rsidR="00DF37E9" w:rsidRPr="00DF37E9" w14:paraId="1B21C8D4"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0DFA012"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Thallium(ppb)</w:t>
            </w:r>
          </w:p>
        </w:tc>
        <w:tc>
          <w:tcPr>
            <w:tcW w:w="846" w:type="dxa"/>
            <w:tcBorders>
              <w:top w:val="nil"/>
              <w:left w:val="nil"/>
              <w:bottom w:val="single" w:sz="4" w:space="0" w:color="auto"/>
              <w:right w:val="single" w:sz="4" w:space="0" w:color="auto"/>
            </w:tcBorders>
            <w:shd w:val="clear" w:color="auto" w:fill="auto"/>
            <w:vAlign w:val="center"/>
            <w:hideMark/>
          </w:tcPr>
          <w:p w14:paraId="1E0C7F9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14:paraId="6086E43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nil"/>
              <w:right w:val="nil"/>
            </w:tcBorders>
            <w:shd w:val="clear" w:color="auto" w:fill="auto"/>
            <w:noWrap/>
            <w:vAlign w:val="bottom"/>
            <w:hideMark/>
          </w:tcPr>
          <w:p w14:paraId="31EF32EC" w14:textId="77777777" w:rsidR="00DF37E9" w:rsidRPr="00DF37E9" w:rsidRDefault="00DF37E9" w:rsidP="00DF37E9">
            <w:pPr>
              <w:spacing w:after="0" w:line="240" w:lineRule="auto"/>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14:paraId="4081446D" w14:textId="77777777" w:rsidR="00DF37E9" w:rsidRPr="00DF37E9" w:rsidRDefault="00DF37E9" w:rsidP="00DF37E9">
            <w:pPr>
              <w:spacing w:after="0" w:line="240" w:lineRule="auto"/>
              <w:rPr>
                <w:rFonts w:ascii="Arial" w:hAnsi="Arial" w:cs="Arial"/>
                <w:sz w:val="20"/>
                <w:szCs w:val="20"/>
              </w:rPr>
            </w:pPr>
          </w:p>
        </w:tc>
        <w:tc>
          <w:tcPr>
            <w:tcW w:w="2039" w:type="dxa"/>
            <w:tcBorders>
              <w:top w:val="nil"/>
              <w:left w:val="nil"/>
              <w:bottom w:val="nil"/>
              <w:right w:val="nil"/>
            </w:tcBorders>
            <w:shd w:val="clear" w:color="auto" w:fill="auto"/>
            <w:noWrap/>
            <w:vAlign w:val="bottom"/>
            <w:hideMark/>
          </w:tcPr>
          <w:p w14:paraId="3A2AE862" w14:textId="77777777" w:rsidR="00DF37E9" w:rsidRPr="00DF37E9" w:rsidRDefault="00DF37E9" w:rsidP="00DF37E9">
            <w:pPr>
              <w:spacing w:after="0" w:line="240" w:lineRule="auto"/>
              <w:rPr>
                <w:rFonts w:ascii="Arial" w:hAnsi="Arial" w:cs="Arial"/>
                <w:sz w:val="20"/>
                <w:szCs w:val="20"/>
              </w:rPr>
            </w:pPr>
          </w:p>
        </w:tc>
      </w:tr>
      <w:tr w:rsidR="00DF37E9" w:rsidRPr="00DF37E9" w14:paraId="09AFDA2D" w14:textId="77777777" w:rsidTr="00DF37E9">
        <w:trPr>
          <w:trHeight w:val="255"/>
        </w:trPr>
        <w:tc>
          <w:tcPr>
            <w:tcW w:w="11165" w:type="dxa"/>
            <w:gridSpan w:val="6"/>
            <w:tcBorders>
              <w:top w:val="nil"/>
              <w:left w:val="single" w:sz="4" w:space="0" w:color="auto"/>
              <w:bottom w:val="single" w:sz="4" w:space="0" w:color="auto"/>
              <w:right w:val="single" w:sz="4" w:space="0" w:color="auto"/>
            </w:tcBorders>
            <w:shd w:val="clear" w:color="000000" w:fill="C0C0C0"/>
            <w:noWrap/>
            <w:vAlign w:val="bottom"/>
            <w:hideMark/>
          </w:tcPr>
          <w:p w14:paraId="7A221C98" w14:textId="77777777" w:rsidR="00DF37E9" w:rsidRPr="00DF37E9" w:rsidRDefault="00DF37E9" w:rsidP="00DF37E9">
            <w:pPr>
              <w:spacing w:after="0" w:line="240" w:lineRule="auto"/>
              <w:jc w:val="center"/>
              <w:rPr>
                <w:rFonts w:ascii="Arial" w:hAnsi="Arial" w:cs="Arial"/>
                <w:sz w:val="20"/>
                <w:szCs w:val="20"/>
              </w:rPr>
            </w:pPr>
            <w:r w:rsidRPr="00DF37E9">
              <w:rPr>
                <w:rFonts w:ascii="Times New Roman" w:hAnsi="Times New Roman"/>
                <w:b/>
                <w:bCs/>
                <w:sz w:val="20"/>
                <w:szCs w:val="20"/>
              </w:rPr>
              <w:t>Organic Chemicals</w:t>
            </w:r>
            <w:r w:rsidRPr="00DF37E9">
              <w:rPr>
                <w:rFonts w:ascii="Times New Roman" w:hAnsi="Times New Roman"/>
                <w:sz w:val="20"/>
                <w:szCs w:val="20"/>
              </w:rPr>
              <w:t> </w:t>
            </w:r>
          </w:p>
        </w:tc>
      </w:tr>
      <w:tr w:rsidR="00DF37E9" w:rsidRPr="00DF37E9" w14:paraId="1A04567E"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A5193A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Acrylamide</w:t>
            </w:r>
          </w:p>
        </w:tc>
        <w:tc>
          <w:tcPr>
            <w:tcW w:w="846" w:type="dxa"/>
            <w:tcBorders>
              <w:top w:val="nil"/>
              <w:left w:val="nil"/>
              <w:bottom w:val="single" w:sz="4" w:space="0" w:color="auto"/>
              <w:right w:val="single" w:sz="4" w:space="0" w:color="auto"/>
            </w:tcBorders>
            <w:shd w:val="clear" w:color="auto" w:fill="auto"/>
            <w:vAlign w:val="center"/>
            <w:hideMark/>
          </w:tcPr>
          <w:p w14:paraId="6699C34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1420" w:type="dxa"/>
            <w:tcBorders>
              <w:top w:val="nil"/>
              <w:left w:val="nil"/>
              <w:bottom w:val="single" w:sz="4" w:space="0" w:color="auto"/>
              <w:right w:val="single" w:sz="4" w:space="0" w:color="auto"/>
            </w:tcBorders>
            <w:shd w:val="clear" w:color="auto" w:fill="auto"/>
            <w:vAlign w:val="center"/>
            <w:hideMark/>
          </w:tcPr>
          <w:p w14:paraId="33E49C2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64479AE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p-Dichlorobenzene(ppb)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F3B4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75</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11F8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FFF0A0E"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376D35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Alachlor(ppb)</w:t>
            </w:r>
          </w:p>
        </w:tc>
        <w:tc>
          <w:tcPr>
            <w:tcW w:w="846" w:type="dxa"/>
            <w:tcBorders>
              <w:top w:val="nil"/>
              <w:left w:val="nil"/>
              <w:bottom w:val="single" w:sz="4" w:space="0" w:color="auto"/>
              <w:right w:val="single" w:sz="4" w:space="0" w:color="auto"/>
            </w:tcBorders>
            <w:shd w:val="clear" w:color="auto" w:fill="auto"/>
            <w:vAlign w:val="center"/>
            <w:hideMark/>
          </w:tcPr>
          <w:p w14:paraId="7095EFC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14:paraId="431D140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4D95AC3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1,2-Dichloroethane(ppb)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C1D1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39DF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36C59B41"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631B45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Atrazine(ppb)</w:t>
            </w:r>
          </w:p>
        </w:tc>
        <w:tc>
          <w:tcPr>
            <w:tcW w:w="846" w:type="dxa"/>
            <w:tcBorders>
              <w:top w:val="nil"/>
              <w:left w:val="nil"/>
              <w:bottom w:val="single" w:sz="4" w:space="0" w:color="auto"/>
              <w:right w:val="single" w:sz="4" w:space="0" w:color="auto"/>
            </w:tcBorders>
            <w:shd w:val="clear" w:color="auto" w:fill="auto"/>
            <w:vAlign w:val="center"/>
            <w:hideMark/>
          </w:tcPr>
          <w:p w14:paraId="6BDF83B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14:paraId="78CD83F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7F4C44E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1,1-Dichloroethylene(ppb)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CA90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DAAF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12FD4317"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5E1E34E"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Benzene(</w:t>
            </w:r>
            <w:proofErr w:type="spellStart"/>
            <w:r w:rsidRPr="00DF37E9">
              <w:rPr>
                <w:rFonts w:ascii="Times New Roman" w:hAnsi="Times New Roman"/>
                <w:sz w:val="20"/>
                <w:szCs w:val="20"/>
              </w:rPr>
              <w:t>ppbv</w:t>
            </w:r>
            <w:proofErr w:type="spellEnd"/>
            <w:r w:rsidRPr="00DF37E9">
              <w:rPr>
                <w:rFonts w:ascii="Times New Roman" w:hAnsi="Times New Roman"/>
                <w:sz w:val="20"/>
                <w:szCs w:val="20"/>
              </w:rPr>
              <w:t>)</w:t>
            </w:r>
          </w:p>
        </w:tc>
        <w:tc>
          <w:tcPr>
            <w:tcW w:w="846" w:type="dxa"/>
            <w:tcBorders>
              <w:top w:val="nil"/>
              <w:left w:val="nil"/>
              <w:bottom w:val="single" w:sz="4" w:space="0" w:color="auto"/>
              <w:right w:val="single" w:sz="4" w:space="0" w:color="auto"/>
            </w:tcBorders>
            <w:shd w:val="clear" w:color="auto" w:fill="auto"/>
            <w:noWrap/>
            <w:vAlign w:val="bottom"/>
            <w:hideMark/>
          </w:tcPr>
          <w:p w14:paraId="55DA073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14:paraId="2854C28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56B8335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Cis-1,2-Dichloroethylene(ppb)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6C9E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70</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C845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2716542B"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903823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Benzo(a)pyrene[PHAs](ppt)</w:t>
            </w:r>
          </w:p>
        </w:tc>
        <w:tc>
          <w:tcPr>
            <w:tcW w:w="846" w:type="dxa"/>
            <w:tcBorders>
              <w:top w:val="nil"/>
              <w:left w:val="nil"/>
              <w:bottom w:val="single" w:sz="4" w:space="0" w:color="auto"/>
              <w:right w:val="single" w:sz="4" w:space="0" w:color="auto"/>
            </w:tcBorders>
            <w:shd w:val="clear" w:color="auto" w:fill="auto"/>
            <w:vAlign w:val="center"/>
            <w:hideMark/>
          </w:tcPr>
          <w:p w14:paraId="36A7BFB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14:paraId="5C73993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14:paraId="59CAA25C"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trans-1,2-Dichloroethylene(ppb)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37E2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100</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C37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14A745FD"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EA7C85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Carbofuran(ppb)</w:t>
            </w:r>
          </w:p>
        </w:tc>
        <w:tc>
          <w:tcPr>
            <w:tcW w:w="846" w:type="dxa"/>
            <w:tcBorders>
              <w:top w:val="nil"/>
              <w:left w:val="nil"/>
              <w:bottom w:val="single" w:sz="4" w:space="0" w:color="auto"/>
              <w:right w:val="single" w:sz="4" w:space="0" w:color="auto"/>
            </w:tcBorders>
            <w:shd w:val="clear" w:color="auto" w:fill="auto"/>
            <w:vAlign w:val="center"/>
            <w:hideMark/>
          </w:tcPr>
          <w:p w14:paraId="25BD9FD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40</w:t>
            </w:r>
          </w:p>
        </w:tc>
        <w:tc>
          <w:tcPr>
            <w:tcW w:w="1420" w:type="dxa"/>
            <w:tcBorders>
              <w:top w:val="nil"/>
              <w:left w:val="nil"/>
              <w:bottom w:val="single" w:sz="4" w:space="0" w:color="auto"/>
              <w:right w:val="single" w:sz="4" w:space="0" w:color="auto"/>
            </w:tcBorders>
            <w:shd w:val="clear" w:color="auto" w:fill="auto"/>
            <w:vAlign w:val="center"/>
            <w:hideMark/>
          </w:tcPr>
          <w:p w14:paraId="76A942E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5678B5A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Dichloromethane(ppb)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D3C0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5B90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76ABCF7"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034C09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Carbon Tetrachloride(ppb)</w:t>
            </w:r>
          </w:p>
        </w:tc>
        <w:tc>
          <w:tcPr>
            <w:tcW w:w="846" w:type="dxa"/>
            <w:tcBorders>
              <w:top w:val="nil"/>
              <w:left w:val="nil"/>
              <w:bottom w:val="single" w:sz="4" w:space="0" w:color="auto"/>
              <w:right w:val="single" w:sz="4" w:space="0" w:color="auto"/>
            </w:tcBorders>
            <w:shd w:val="clear" w:color="auto" w:fill="auto"/>
            <w:noWrap/>
            <w:vAlign w:val="bottom"/>
            <w:hideMark/>
          </w:tcPr>
          <w:p w14:paraId="32CD5E3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14:paraId="0BA4131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307DFCAE"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1,2-Dichloropropane(ppb)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35B1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9ED2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02056D9A"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4E02F7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Chlordane(ppb)</w:t>
            </w:r>
          </w:p>
        </w:tc>
        <w:tc>
          <w:tcPr>
            <w:tcW w:w="846" w:type="dxa"/>
            <w:tcBorders>
              <w:top w:val="nil"/>
              <w:left w:val="nil"/>
              <w:bottom w:val="single" w:sz="4" w:space="0" w:color="auto"/>
              <w:right w:val="single" w:sz="4" w:space="0" w:color="auto"/>
            </w:tcBorders>
            <w:shd w:val="clear" w:color="auto" w:fill="auto"/>
            <w:vAlign w:val="center"/>
            <w:hideMark/>
          </w:tcPr>
          <w:p w14:paraId="078AAD7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14:paraId="6E2EA7D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0EEADB7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Di-(2-ethylhexyl)adipate(ppb)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2731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400</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72EA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2C4B1A7D"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54A518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Chlorobenzene(ppb)</w:t>
            </w:r>
          </w:p>
        </w:tc>
        <w:tc>
          <w:tcPr>
            <w:tcW w:w="846" w:type="dxa"/>
            <w:tcBorders>
              <w:top w:val="nil"/>
              <w:left w:val="nil"/>
              <w:bottom w:val="single" w:sz="4" w:space="0" w:color="auto"/>
              <w:right w:val="single" w:sz="4" w:space="0" w:color="auto"/>
            </w:tcBorders>
            <w:shd w:val="clear" w:color="auto" w:fill="auto"/>
            <w:noWrap/>
            <w:vAlign w:val="bottom"/>
            <w:hideMark/>
          </w:tcPr>
          <w:p w14:paraId="2F25DAA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100</w:t>
            </w:r>
          </w:p>
        </w:tc>
        <w:tc>
          <w:tcPr>
            <w:tcW w:w="1420" w:type="dxa"/>
            <w:tcBorders>
              <w:top w:val="nil"/>
              <w:left w:val="nil"/>
              <w:bottom w:val="single" w:sz="4" w:space="0" w:color="auto"/>
              <w:right w:val="single" w:sz="4" w:space="0" w:color="auto"/>
            </w:tcBorders>
            <w:shd w:val="clear" w:color="auto" w:fill="auto"/>
            <w:vAlign w:val="center"/>
            <w:hideMark/>
          </w:tcPr>
          <w:p w14:paraId="5A41C46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28199DA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Di(2-ethylhexyl)</w:t>
            </w:r>
            <w:proofErr w:type="spellStart"/>
            <w:r w:rsidRPr="00DF37E9">
              <w:rPr>
                <w:rFonts w:ascii="Times New Roman" w:hAnsi="Times New Roman"/>
                <w:sz w:val="20"/>
                <w:szCs w:val="20"/>
              </w:rPr>
              <w:t>phthlates</w:t>
            </w:r>
            <w:proofErr w:type="spellEnd"/>
            <w:r w:rsidRPr="00DF37E9">
              <w:rPr>
                <w:rFonts w:ascii="Times New Roman" w:hAnsi="Times New Roman"/>
                <w:sz w:val="20"/>
                <w:szCs w:val="20"/>
              </w:rPr>
              <w:t>(ppb)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20CD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6</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4B4D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13E8EEDC"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843FA96"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2,4-D</w:t>
            </w:r>
          </w:p>
        </w:tc>
        <w:tc>
          <w:tcPr>
            <w:tcW w:w="846" w:type="dxa"/>
            <w:tcBorders>
              <w:top w:val="nil"/>
              <w:left w:val="nil"/>
              <w:bottom w:val="single" w:sz="4" w:space="0" w:color="auto"/>
              <w:right w:val="single" w:sz="4" w:space="0" w:color="auto"/>
            </w:tcBorders>
            <w:shd w:val="clear" w:color="auto" w:fill="auto"/>
            <w:noWrap/>
            <w:vAlign w:val="bottom"/>
            <w:hideMark/>
          </w:tcPr>
          <w:p w14:paraId="42F129C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70</w:t>
            </w:r>
          </w:p>
        </w:tc>
        <w:tc>
          <w:tcPr>
            <w:tcW w:w="1420" w:type="dxa"/>
            <w:tcBorders>
              <w:top w:val="nil"/>
              <w:left w:val="nil"/>
              <w:bottom w:val="single" w:sz="4" w:space="0" w:color="auto"/>
              <w:right w:val="single" w:sz="4" w:space="0" w:color="auto"/>
            </w:tcBorders>
            <w:shd w:val="clear" w:color="auto" w:fill="auto"/>
            <w:vAlign w:val="center"/>
            <w:hideMark/>
          </w:tcPr>
          <w:p w14:paraId="38DC969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018A6D96"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Dinoseb</w:t>
            </w:r>
            <w:proofErr w:type="spellEnd"/>
            <w:r w:rsidRPr="00DF37E9">
              <w:rPr>
                <w:rFonts w:ascii="Times New Roman" w:hAnsi="Times New Roman"/>
                <w:sz w:val="20"/>
                <w:szCs w:val="20"/>
              </w:rPr>
              <w:t>(ppb)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CC9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7801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18A10D05"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A2029F0"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Dalapon</w:t>
            </w:r>
            <w:proofErr w:type="spellEnd"/>
            <w:r w:rsidRPr="00DF37E9">
              <w:rPr>
                <w:rFonts w:ascii="Times New Roman" w:hAnsi="Times New Roman"/>
                <w:sz w:val="20"/>
                <w:szCs w:val="20"/>
              </w:rPr>
              <w:t>(ppb)</w:t>
            </w:r>
          </w:p>
        </w:tc>
        <w:tc>
          <w:tcPr>
            <w:tcW w:w="846" w:type="dxa"/>
            <w:tcBorders>
              <w:top w:val="nil"/>
              <w:left w:val="nil"/>
              <w:bottom w:val="single" w:sz="4" w:space="0" w:color="auto"/>
              <w:right w:val="single" w:sz="4" w:space="0" w:color="auto"/>
            </w:tcBorders>
            <w:shd w:val="clear" w:color="auto" w:fill="auto"/>
            <w:vAlign w:val="center"/>
            <w:hideMark/>
          </w:tcPr>
          <w:p w14:paraId="6EF5C8F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14:paraId="662C3B7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49F349C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Dioxin[2,3,7,8-TCDD](</w:t>
            </w:r>
            <w:proofErr w:type="spellStart"/>
            <w:r w:rsidRPr="00DF37E9">
              <w:rPr>
                <w:rFonts w:ascii="Times New Roman" w:hAnsi="Times New Roman"/>
                <w:sz w:val="20"/>
                <w:szCs w:val="20"/>
              </w:rPr>
              <w:t>ppq</w:t>
            </w:r>
            <w:proofErr w:type="spellEnd"/>
            <w:r w:rsidRPr="00DF37E9">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264E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30</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5FDA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BBD1D86"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57D3D5F"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Dibromochloropropane</w:t>
            </w:r>
            <w:proofErr w:type="spellEnd"/>
            <w:r w:rsidRPr="00DF37E9">
              <w:rPr>
                <w:rFonts w:ascii="Times New Roman" w:hAnsi="Times New Roman"/>
                <w:sz w:val="20"/>
                <w:szCs w:val="20"/>
              </w:rPr>
              <w:t>(ppt)</w:t>
            </w:r>
          </w:p>
        </w:tc>
        <w:tc>
          <w:tcPr>
            <w:tcW w:w="846" w:type="dxa"/>
            <w:tcBorders>
              <w:top w:val="nil"/>
              <w:left w:val="nil"/>
              <w:bottom w:val="single" w:sz="4" w:space="0" w:color="auto"/>
              <w:right w:val="single" w:sz="4" w:space="0" w:color="auto"/>
            </w:tcBorders>
            <w:shd w:val="clear" w:color="auto" w:fill="auto"/>
            <w:noWrap/>
            <w:vAlign w:val="bottom"/>
            <w:hideMark/>
          </w:tcPr>
          <w:p w14:paraId="60A86D6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14:paraId="387B01F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6207DF0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Diquat(ppb)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448D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B418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30270F34"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1227CD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0-Dichlorobenzene(ppb)</w:t>
            </w:r>
          </w:p>
        </w:tc>
        <w:tc>
          <w:tcPr>
            <w:tcW w:w="846" w:type="dxa"/>
            <w:tcBorders>
              <w:top w:val="nil"/>
              <w:left w:val="nil"/>
              <w:bottom w:val="single" w:sz="4" w:space="0" w:color="auto"/>
              <w:right w:val="single" w:sz="4" w:space="0" w:color="auto"/>
            </w:tcBorders>
            <w:shd w:val="clear" w:color="auto" w:fill="auto"/>
            <w:noWrap/>
            <w:vAlign w:val="bottom"/>
            <w:hideMark/>
          </w:tcPr>
          <w:p w14:paraId="131C11C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600</w:t>
            </w:r>
          </w:p>
        </w:tc>
        <w:tc>
          <w:tcPr>
            <w:tcW w:w="1420" w:type="dxa"/>
            <w:tcBorders>
              <w:top w:val="nil"/>
              <w:left w:val="nil"/>
              <w:bottom w:val="single" w:sz="4" w:space="0" w:color="auto"/>
              <w:right w:val="single" w:sz="4" w:space="0" w:color="auto"/>
            </w:tcBorders>
            <w:shd w:val="clear" w:color="auto" w:fill="auto"/>
            <w:vAlign w:val="center"/>
            <w:hideMark/>
          </w:tcPr>
          <w:p w14:paraId="36E3F38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nil"/>
              <w:right w:val="nil"/>
            </w:tcBorders>
            <w:shd w:val="clear" w:color="auto" w:fill="auto"/>
            <w:noWrap/>
            <w:vAlign w:val="bottom"/>
            <w:hideMark/>
          </w:tcPr>
          <w:p w14:paraId="6202B798" w14:textId="77777777" w:rsidR="00DF37E9" w:rsidRPr="00DF37E9" w:rsidRDefault="00DF37E9" w:rsidP="00DF37E9">
            <w:pPr>
              <w:spacing w:after="0" w:line="240" w:lineRule="auto"/>
              <w:rPr>
                <w:rFonts w:ascii="Arial" w:hAnsi="Arial" w:cs="Arial"/>
                <w:sz w:val="20"/>
                <w:szCs w:val="20"/>
              </w:rPr>
            </w:pPr>
          </w:p>
        </w:tc>
        <w:tc>
          <w:tcPr>
            <w:tcW w:w="720" w:type="dxa"/>
            <w:tcBorders>
              <w:top w:val="single" w:sz="4" w:space="0" w:color="auto"/>
              <w:left w:val="nil"/>
              <w:bottom w:val="nil"/>
              <w:right w:val="nil"/>
            </w:tcBorders>
            <w:shd w:val="clear" w:color="auto" w:fill="auto"/>
            <w:noWrap/>
            <w:vAlign w:val="bottom"/>
            <w:hideMark/>
          </w:tcPr>
          <w:p w14:paraId="1D4A207B" w14:textId="77777777" w:rsidR="00DF37E9" w:rsidRPr="00DF37E9" w:rsidRDefault="00DF37E9" w:rsidP="00DF37E9">
            <w:pPr>
              <w:spacing w:after="0" w:line="240" w:lineRule="auto"/>
              <w:rPr>
                <w:rFonts w:ascii="Arial" w:hAnsi="Arial" w:cs="Arial"/>
                <w:sz w:val="20"/>
                <w:szCs w:val="20"/>
              </w:rPr>
            </w:pPr>
          </w:p>
        </w:tc>
        <w:tc>
          <w:tcPr>
            <w:tcW w:w="2039" w:type="dxa"/>
            <w:tcBorders>
              <w:top w:val="single" w:sz="4" w:space="0" w:color="auto"/>
              <w:left w:val="nil"/>
              <w:bottom w:val="nil"/>
              <w:right w:val="nil"/>
            </w:tcBorders>
            <w:shd w:val="clear" w:color="auto" w:fill="auto"/>
            <w:noWrap/>
            <w:vAlign w:val="bottom"/>
            <w:hideMark/>
          </w:tcPr>
          <w:p w14:paraId="3FCCD57E" w14:textId="77777777" w:rsidR="00DF37E9" w:rsidRPr="00DF37E9" w:rsidRDefault="00DF37E9" w:rsidP="00DF37E9">
            <w:pPr>
              <w:spacing w:after="0" w:line="240" w:lineRule="auto"/>
              <w:rPr>
                <w:rFonts w:ascii="Arial" w:hAnsi="Arial" w:cs="Arial"/>
                <w:sz w:val="20"/>
                <w:szCs w:val="20"/>
              </w:rPr>
            </w:pPr>
          </w:p>
        </w:tc>
      </w:tr>
    </w:tbl>
    <w:p w14:paraId="657EFBDB" w14:textId="77777777" w:rsidR="00DF37E9" w:rsidRDefault="00DF37E9" w:rsidP="00FA64F6">
      <w:pPr>
        <w:widowControl w:val="0"/>
        <w:tabs>
          <w:tab w:val="left" w:pos="90"/>
        </w:tabs>
        <w:autoSpaceDE w:val="0"/>
        <w:autoSpaceDN w:val="0"/>
        <w:adjustRightInd w:val="0"/>
        <w:spacing w:after="120"/>
        <w:rPr>
          <w:rFonts w:ascii="Arial Narrow" w:hAnsi="Arial Narrow"/>
          <w:color w:val="000000"/>
          <w:sz w:val="18"/>
          <w:szCs w:val="18"/>
        </w:rPr>
      </w:pPr>
    </w:p>
    <w:tbl>
      <w:tblPr>
        <w:tblW w:w="11192" w:type="dxa"/>
        <w:tblInd w:w="98" w:type="dxa"/>
        <w:tblLook w:val="04A0" w:firstRow="1" w:lastRow="0" w:firstColumn="1" w:lastColumn="0" w:noHBand="0" w:noVBand="1"/>
      </w:tblPr>
      <w:tblGrid>
        <w:gridCol w:w="3057"/>
        <w:gridCol w:w="939"/>
        <w:gridCol w:w="868"/>
        <w:gridCol w:w="868"/>
        <w:gridCol w:w="797"/>
        <w:gridCol w:w="868"/>
        <w:gridCol w:w="868"/>
        <w:gridCol w:w="868"/>
        <w:gridCol w:w="2059"/>
      </w:tblGrid>
      <w:tr w:rsidR="00DF37E9" w:rsidRPr="00DF37E9" w14:paraId="78565E5E" w14:textId="77777777" w:rsidTr="00DF37E9">
        <w:trPr>
          <w:trHeight w:val="330"/>
        </w:trPr>
        <w:tc>
          <w:tcPr>
            <w:tcW w:w="11192" w:type="dxa"/>
            <w:gridSpan w:val="9"/>
            <w:tcBorders>
              <w:top w:val="single" w:sz="8" w:space="0" w:color="auto"/>
              <w:left w:val="single" w:sz="8" w:space="0" w:color="auto"/>
              <w:bottom w:val="single" w:sz="8" w:space="0" w:color="auto"/>
              <w:right w:val="single" w:sz="8" w:space="0" w:color="auto"/>
            </w:tcBorders>
            <w:shd w:val="clear" w:color="auto" w:fill="auto"/>
            <w:hideMark/>
          </w:tcPr>
          <w:p w14:paraId="5390E2B7" w14:textId="77777777" w:rsidR="00DF37E9" w:rsidRPr="00DF37E9" w:rsidRDefault="00DF37E9" w:rsidP="00DF37E9">
            <w:pPr>
              <w:spacing w:after="0" w:line="240" w:lineRule="auto"/>
              <w:jc w:val="center"/>
              <w:rPr>
                <w:rFonts w:ascii="Times New Roman" w:hAnsi="Times New Roman"/>
                <w:b/>
                <w:bCs/>
                <w:sz w:val="40"/>
                <w:szCs w:val="40"/>
              </w:rPr>
            </w:pPr>
            <w:r w:rsidRPr="00DF37E9">
              <w:rPr>
                <w:rFonts w:ascii="Times New Roman" w:hAnsi="Times New Roman"/>
                <w:b/>
                <w:bCs/>
                <w:sz w:val="40"/>
                <w:szCs w:val="40"/>
              </w:rPr>
              <w:t>Table of Detected Drinking Water Contaminants</w:t>
            </w:r>
          </w:p>
        </w:tc>
      </w:tr>
      <w:tr w:rsidR="00DF37E9" w:rsidRPr="00DF37E9" w14:paraId="0C27D223" w14:textId="77777777" w:rsidTr="0056078D">
        <w:trPr>
          <w:trHeight w:val="525"/>
        </w:trPr>
        <w:tc>
          <w:tcPr>
            <w:tcW w:w="3057" w:type="dxa"/>
            <w:tcBorders>
              <w:top w:val="nil"/>
              <w:left w:val="single" w:sz="8" w:space="0" w:color="auto"/>
              <w:bottom w:val="single" w:sz="8" w:space="0" w:color="auto"/>
              <w:right w:val="single" w:sz="8" w:space="0" w:color="auto"/>
            </w:tcBorders>
            <w:shd w:val="clear" w:color="auto" w:fill="auto"/>
            <w:noWrap/>
            <w:vAlign w:val="bottom"/>
            <w:hideMark/>
          </w:tcPr>
          <w:p w14:paraId="246F3ED3" w14:textId="77777777" w:rsidR="00DF37E9" w:rsidRPr="00DF37E9" w:rsidRDefault="00DF37E9" w:rsidP="00DF37E9">
            <w:pPr>
              <w:spacing w:after="0" w:line="240" w:lineRule="auto"/>
              <w:rPr>
                <w:rFonts w:ascii="Times New Roman" w:hAnsi="Times New Roman"/>
                <w:b/>
                <w:bCs/>
                <w:sz w:val="20"/>
                <w:szCs w:val="20"/>
              </w:rPr>
            </w:pPr>
            <w:r w:rsidRPr="00DF37E9">
              <w:rPr>
                <w:rFonts w:ascii="Times New Roman" w:hAnsi="Times New Roman"/>
                <w:b/>
                <w:bCs/>
                <w:sz w:val="20"/>
                <w:szCs w:val="20"/>
              </w:rPr>
              <w:t>CONTAMINANT</w:t>
            </w:r>
          </w:p>
        </w:tc>
        <w:tc>
          <w:tcPr>
            <w:tcW w:w="939" w:type="dxa"/>
            <w:tcBorders>
              <w:top w:val="nil"/>
              <w:left w:val="nil"/>
              <w:bottom w:val="single" w:sz="8" w:space="0" w:color="auto"/>
              <w:right w:val="single" w:sz="8" w:space="0" w:color="auto"/>
            </w:tcBorders>
            <w:shd w:val="clear" w:color="auto" w:fill="auto"/>
            <w:noWrap/>
            <w:vAlign w:val="bottom"/>
            <w:hideMark/>
          </w:tcPr>
          <w:p w14:paraId="5AC9F619"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MCLG</w:t>
            </w:r>
          </w:p>
        </w:tc>
        <w:tc>
          <w:tcPr>
            <w:tcW w:w="868" w:type="dxa"/>
            <w:tcBorders>
              <w:top w:val="nil"/>
              <w:left w:val="nil"/>
              <w:bottom w:val="single" w:sz="8" w:space="0" w:color="auto"/>
              <w:right w:val="single" w:sz="8" w:space="0" w:color="auto"/>
            </w:tcBorders>
            <w:shd w:val="clear" w:color="auto" w:fill="auto"/>
            <w:vAlign w:val="bottom"/>
            <w:hideMark/>
          </w:tcPr>
          <w:p w14:paraId="10F307EF"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MCL</w:t>
            </w:r>
          </w:p>
        </w:tc>
        <w:tc>
          <w:tcPr>
            <w:tcW w:w="2533" w:type="dxa"/>
            <w:gridSpan w:val="3"/>
            <w:tcBorders>
              <w:top w:val="single" w:sz="8" w:space="0" w:color="auto"/>
              <w:left w:val="nil"/>
              <w:bottom w:val="single" w:sz="8" w:space="0" w:color="auto"/>
              <w:right w:val="single" w:sz="8" w:space="0" w:color="auto"/>
            </w:tcBorders>
            <w:shd w:val="clear" w:color="auto" w:fill="auto"/>
            <w:vAlign w:val="bottom"/>
            <w:hideMark/>
          </w:tcPr>
          <w:p w14:paraId="5684100C"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Range</w:t>
            </w:r>
          </w:p>
        </w:tc>
        <w:tc>
          <w:tcPr>
            <w:tcW w:w="1736" w:type="dxa"/>
            <w:gridSpan w:val="2"/>
            <w:tcBorders>
              <w:top w:val="single" w:sz="8" w:space="0" w:color="auto"/>
              <w:left w:val="nil"/>
              <w:bottom w:val="single" w:sz="8" w:space="0" w:color="auto"/>
              <w:right w:val="single" w:sz="8" w:space="0" w:color="auto"/>
            </w:tcBorders>
            <w:shd w:val="clear" w:color="auto" w:fill="auto"/>
            <w:vAlign w:val="bottom"/>
            <w:hideMark/>
          </w:tcPr>
          <w:p w14:paraId="23688D5A"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Amount Detected</w:t>
            </w:r>
          </w:p>
        </w:tc>
        <w:tc>
          <w:tcPr>
            <w:tcW w:w="2059" w:type="dxa"/>
            <w:tcBorders>
              <w:top w:val="nil"/>
              <w:left w:val="nil"/>
              <w:bottom w:val="single" w:sz="8" w:space="0" w:color="auto"/>
              <w:right w:val="single" w:sz="8" w:space="0" w:color="auto"/>
            </w:tcBorders>
            <w:shd w:val="clear" w:color="auto" w:fill="auto"/>
            <w:vAlign w:val="bottom"/>
            <w:hideMark/>
          </w:tcPr>
          <w:p w14:paraId="7D038C3C"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Likely Source of Contamination</w:t>
            </w:r>
          </w:p>
        </w:tc>
      </w:tr>
      <w:tr w:rsidR="00DF37E9" w:rsidRPr="00DF37E9" w14:paraId="38350819"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EB53166" w14:textId="0150565F"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Bacteriological Contaminants          January - December </w:t>
            </w:r>
            <w:r w:rsidR="001805BB">
              <w:rPr>
                <w:rFonts w:ascii="Times New Roman" w:hAnsi="Times New Roman"/>
                <w:b/>
                <w:bCs/>
                <w:sz w:val="20"/>
                <w:szCs w:val="20"/>
              </w:rPr>
              <w:t>20</w:t>
            </w:r>
            <w:r w:rsidR="007321A2">
              <w:rPr>
                <w:rFonts w:ascii="Times New Roman" w:hAnsi="Times New Roman"/>
                <w:b/>
                <w:bCs/>
                <w:sz w:val="20"/>
                <w:szCs w:val="20"/>
              </w:rPr>
              <w:t>20</w:t>
            </w:r>
          </w:p>
        </w:tc>
      </w:tr>
      <w:tr w:rsidR="00DF37E9" w:rsidRPr="00DF37E9" w14:paraId="66B125FD" w14:textId="77777777" w:rsidTr="0056078D">
        <w:trPr>
          <w:trHeight w:val="270"/>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65846C3D"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 xml:space="preserve">Turbidity </w:t>
            </w:r>
          </w:p>
        </w:tc>
        <w:tc>
          <w:tcPr>
            <w:tcW w:w="939" w:type="dxa"/>
            <w:tcBorders>
              <w:top w:val="nil"/>
              <w:left w:val="nil"/>
              <w:bottom w:val="single" w:sz="8" w:space="0" w:color="auto"/>
              <w:right w:val="single" w:sz="8" w:space="0" w:color="auto"/>
            </w:tcBorders>
            <w:shd w:val="clear" w:color="auto" w:fill="auto"/>
            <w:vAlign w:val="center"/>
            <w:hideMark/>
          </w:tcPr>
          <w:p w14:paraId="2439531A"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0</w:t>
            </w:r>
          </w:p>
        </w:tc>
        <w:tc>
          <w:tcPr>
            <w:tcW w:w="868" w:type="dxa"/>
            <w:tcBorders>
              <w:top w:val="nil"/>
              <w:left w:val="nil"/>
              <w:bottom w:val="single" w:sz="8" w:space="0" w:color="auto"/>
              <w:right w:val="single" w:sz="8" w:space="0" w:color="auto"/>
            </w:tcBorders>
            <w:shd w:val="clear" w:color="auto" w:fill="auto"/>
            <w:vAlign w:val="center"/>
            <w:hideMark/>
          </w:tcPr>
          <w:p w14:paraId="4635D859"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TT</w:t>
            </w:r>
          </w:p>
        </w:tc>
        <w:tc>
          <w:tcPr>
            <w:tcW w:w="2533" w:type="dxa"/>
            <w:gridSpan w:val="3"/>
            <w:tcBorders>
              <w:top w:val="single" w:sz="8" w:space="0" w:color="auto"/>
              <w:left w:val="nil"/>
              <w:bottom w:val="single" w:sz="8" w:space="0" w:color="auto"/>
              <w:right w:val="single" w:sz="8" w:space="0" w:color="auto"/>
            </w:tcBorders>
            <w:shd w:val="clear" w:color="000000" w:fill="000000"/>
            <w:vAlign w:val="bottom"/>
            <w:hideMark/>
          </w:tcPr>
          <w:p w14:paraId="1AB9A840"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 </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F785186" w14:textId="69778B36" w:rsidR="00DF37E9" w:rsidRPr="00DF37E9" w:rsidRDefault="00C1450A" w:rsidP="00DF37E9">
            <w:pPr>
              <w:spacing w:after="0" w:line="240" w:lineRule="auto"/>
              <w:jc w:val="center"/>
              <w:rPr>
                <w:rFonts w:ascii="Times New Roman" w:hAnsi="Times New Roman"/>
                <w:sz w:val="20"/>
                <w:szCs w:val="20"/>
              </w:rPr>
            </w:pPr>
            <w:r>
              <w:rPr>
                <w:rFonts w:ascii="Times New Roman" w:hAnsi="Times New Roman"/>
                <w:sz w:val="20"/>
                <w:szCs w:val="20"/>
              </w:rPr>
              <w:t>0.</w:t>
            </w:r>
            <w:r w:rsidR="0056078D">
              <w:rPr>
                <w:rFonts w:ascii="Times New Roman" w:hAnsi="Times New Roman"/>
                <w:sz w:val="20"/>
                <w:szCs w:val="20"/>
              </w:rPr>
              <w:t>24</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25DC7D50" w14:textId="77777777" w:rsidR="00DF37E9" w:rsidRPr="00DF37E9" w:rsidRDefault="00DF37E9" w:rsidP="00DF37E9">
            <w:pPr>
              <w:spacing w:after="0" w:line="240" w:lineRule="auto"/>
              <w:rPr>
                <w:rFonts w:ascii="Times New Roman" w:hAnsi="Times New Roman"/>
                <w:sz w:val="16"/>
                <w:szCs w:val="16"/>
              </w:rPr>
            </w:pPr>
            <w:r w:rsidRPr="00DF37E9">
              <w:rPr>
                <w:rFonts w:ascii="Times New Roman" w:hAnsi="Times New Roman"/>
                <w:sz w:val="16"/>
                <w:szCs w:val="16"/>
              </w:rPr>
              <w:t>NTU</w:t>
            </w:r>
          </w:p>
        </w:tc>
        <w:tc>
          <w:tcPr>
            <w:tcW w:w="2059" w:type="dxa"/>
            <w:tcBorders>
              <w:top w:val="nil"/>
              <w:left w:val="nil"/>
              <w:bottom w:val="single" w:sz="8" w:space="0" w:color="auto"/>
              <w:right w:val="single" w:sz="8" w:space="0" w:color="auto"/>
            </w:tcBorders>
            <w:shd w:val="clear" w:color="auto" w:fill="auto"/>
            <w:vAlign w:val="center"/>
            <w:hideMark/>
          </w:tcPr>
          <w:p w14:paraId="16C034AA"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Soil runoff</w:t>
            </w:r>
          </w:p>
        </w:tc>
      </w:tr>
      <w:tr w:rsidR="00DF37E9" w:rsidRPr="00DF37E9" w14:paraId="0A88F4B3"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350B38A5" w14:textId="73A9BD8D"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Radiological Contaminants          January - December </w:t>
            </w:r>
            <w:r w:rsidR="001805BB">
              <w:rPr>
                <w:rFonts w:ascii="Times New Roman" w:hAnsi="Times New Roman"/>
                <w:b/>
                <w:bCs/>
                <w:sz w:val="20"/>
                <w:szCs w:val="20"/>
              </w:rPr>
              <w:t>20</w:t>
            </w:r>
            <w:r w:rsidR="007321A2">
              <w:rPr>
                <w:rFonts w:ascii="Times New Roman" w:hAnsi="Times New Roman"/>
                <w:b/>
                <w:bCs/>
                <w:sz w:val="20"/>
                <w:szCs w:val="20"/>
              </w:rPr>
              <w:t>20</w:t>
            </w:r>
          </w:p>
        </w:tc>
      </w:tr>
      <w:tr w:rsidR="00DF37E9" w:rsidRPr="00DF37E9" w14:paraId="4ABD65D9" w14:textId="77777777" w:rsidTr="0056078D">
        <w:trPr>
          <w:trHeight w:val="270"/>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432039F0"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Alpha emitters (Northeast Alabama)</w:t>
            </w:r>
            <w:r>
              <w:rPr>
                <w:rFonts w:ascii="Times New Roman" w:hAnsi="Times New Roman"/>
                <w:sz w:val="20"/>
                <w:szCs w:val="20"/>
              </w:rPr>
              <w:t xml:space="preserve"> (2011)</w:t>
            </w:r>
          </w:p>
        </w:tc>
        <w:tc>
          <w:tcPr>
            <w:tcW w:w="939" w:type="dxa"/>
            <w:tcBorders>
              <w:top w:val="nil"/>
              <w:left w:val="nil"/>
              <w:bottom w:val="single" w:sz="8" w:space="0" w:color="auto"/>
              <w:right w:val="single" w:sz="8" w:space="0" w:color="auto"/>
            </w:tcBorders>
            <w:shd w:val="clear" w:color="auto" w:fill="auto"/>
            <w:vAlign w:val="center"/>
            <w:hideMark/>
          </w:tcPr>
          <w:p w14:paraId="465B8DE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415F5EA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w:t>
            </w:r>
            <w:r w:rsidR="00986CE2">
              <w:rPr>
                <w:rFonts w:ascii="Times New Roman" w:hAnsi="Times New Roman"/>
                <w:sz w:val="20"/>
                <w:szCs w:val="20"/>
              </w:rPr>
              <w:t>.</w:t>
            </w:r>
            <w:r w:rsidRPr="00DF37E9">
              <w:rPr>
                <w:rFonts w:ascii="Times New Roman" w:hAnsi="Times New Roman"/>
                <w:sz w:val="20"/>
                <w:szCs w:val="20"/>
              </w:rPr>
              <w:t>5</w:t>
            </w:r>
          </w:p>
        </w:tc>
        <w:tc>
          <w:tcPr>
            <w:tcW w:w="868" w:type="dxa"/>
            <w:tcBorders>
              <w:top w:val="nil"/>
              <w:left w:val="nil"/>
              <w:bottom w:val="single" w:sz="8" w:space="0" w:color="auto"/>
              <w:right w:val="single" w:sz="8" w:space="0" w:color="auto"/>
            </w:tcBorders>
            <w:shd w:val="clear" w:color="000000" w:fill="000000"/>
            <w:vAlign w:val="bottom"/>
            <w:hideMark/>
          </w:tcPr>
          <w:p w14:paraId="02BE61E5" w14:textId="77777777" w:rsidR="00DF37E9" w:rsidRPr="00DF37E9" w:rsidRDefault="00DF37E9" w:rsidP="00DF37E9">
            <w:pPr>
              <w:spacing w:after="0" w:line="240" w:lineRule="auto"/>
              <w:jc w:val="center"/>
              <w:rPr>
                <w:rFonts w:ascii="Times New Roman" w:hAnsi="Times New Roman"/>
                <w:sz w:val="20"/>
                <w:szCs w:val="20"/>
              </w:rPr>
            </w:pPr>
          </w:p>
        </w:tc>
        <w:tc>
          <w:tcPr>
            <w:tcW w:w="797" w:type="dxa"/>
            <w:tcBorders>
              <w:top w:val="nil"/>
              <w:left w:val="nil"/>
              <w:bottom w:val="single" w:sz="8" w:space="0" w:color="auto"/>
              <w:right w:val="single" w:sz="8" w:space="0" w:color="auto"/>
            </w:tcBorders>
            <w:shd w:val="clear" w:color="000000" w:fill="000000"/>
            <w:vAlign w:val="bottom"/>
            <w:hideMark/>
          </w:tcPr>
          <w:p w14:paraId="5CBE3707" w14:textId="77777777" w:rsidR="00DF37E9" w:rsidRPr="00DF37E9" w:rsidRDefault="00DF37E9" w:rsidP="00DF37E9">
            <w:pPr>
              <w:spacing w:after="0" w:line="240" w:lineRule="auto"/>
              <w:jc w:val="center"/>
              <w:rPr>
                <w:rFonts w:ascii="Times New Roman" w:hAnsi="Times New Roman"/>
                <w:b/>
                <w:bCs/>
                <w:sz w:val="20"/>
                <w:szCs w:val="20"/>
              </w:rPr>
            </w:pPr>
          </w:p>
        </w:tc>
        <w:tc>
          <w:tcPr>
            <w:tcW w:w="868" w:type="dxa"/>
            <w:tcBorders>
              <w:top w:val="nil"/>
              <w:left w:val="nil"/>
              <w:bottom w:val="single" w:sz="8" w:space="0" w:color="auto"/>
              <w:right w:val="single" w:sz="8" w:space="0" w:color="auto"/>
            </w:tcBorders>
            <w:shd w:val="clear" w:color="000000" w:fill="000000"/>
            <w:vAlign w:val="bottom"/>
            <w:hideMark/>
          </w:tcPr>
          <w:p w14:paraId="0851E12A" w14:textId="77777777" w:rsidR="00DF37E9" w:rsidRPr="00DF37E9" w:rsidRDefault="00DF37E9" w:rsidP="00DF37E9">
            <w:pPr>
              <w:spacing w:after="0" w:line="240" w:lineRule="auto"/>
              <w:jc w:val="center"/>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7B5AA" w14:textId="77777777" w:rsidR="00DF37E9" w:rsidRPr="00DF37E9" w:rsidRDefault="00986CE2" w:rsidP="00DF37E9">
            <w:pPr>
              <w:spacing w:after="0" w:line="240" w:lineRule="auto"/>
              <w:jc w:val="center"/>
              <w:rPr>
                <w:rFonts w:ascii="Times New Roman" w:hAnsi="Times New Roman"/>
                <w:sz w:val="20"/>
                <w:szCs w:val="20"/>
              </w:rPr>
            </w:pPr>
            <w:r>
              <w:rPr>
                <w:rFonts w:ascii="Times New Roman" w:hAnsi="Times New Roman"/>
                <w:sz w:val="20"/>
                <w:szCs w:val="20"/>
              </w:rPr>
              <w:t>2.5</w:t>
            </w:r>
            <w:r w:rsidR="00DF37E9" w:rsidRPr="00DF37E9">
              <w:rPr>
                <w:rFonts w:ascii="Times New Roman" w:hAnsi="Times New Roman"/>
                <w:sz w:val="20"/>
                <w:szCs w:val="20"/>
              </w:rPr>
              <w:t>0</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1C411772" w14:textId="77777777" w:rsidR="00DF37E9" w:rsidRPr="00DF37E9" w:rsidRDefault="00DF37E9" w:rsidP="00DF37E9">
            <w:pPr>
              <w:spacing w:after="0" w:line="240" w:lineRule="auto"/>
              <w:jc w:val="center"/>
              <w:rPr>
                <w:rFonts w:ascii="Times New Roman" w:hAnsi="Times New Roman"/>
                <w:sz w:val="18"/>
                <w:szCs w:val="18"/>
              </w:rPr>
            </w:pPr>
            <w:proofErr w:type="spellStart"/>
            <w:r w:rsidRPr="00DF37E9">
              <w:rPr>
                <w:rFonts w:ascii="Times New Roman" w:hAnsi="Times New Roman"/>
                <w:sz w:val="18"/>
                <w:szCs w:val="18"/>
              </w:rPr>
              <w:t>pCi</w:t>
            </w:r>
            <w:proofErr w:type="spellEnd"/>
            <w:r w:rsidRPr="00DF37E9">
              <w:rPr>
                <w:rFonts w:ascii="Times New Roman" w:hAnsi="Times New Roman"/>
                <w:sz w:val="18"/>
                <w:szCs w:val="18"/>
              </w:rPr>
              <w:t>/L</w:t>
            </w:r>
          </w:p>
        </w:tc>
        <w:tc>
          <w:tcPr>
            <w:tcW w:w="2059" w:type="dxa"/>
            <w:tcBorders>
              <w:top w:val="nil"/>
              <w:left w:val="nil"/>
              <w:bottom w:val="single" w:sz="8" w:space="0" w:color="auto"/>
              <w:right w:val="single" w:sz="8" w:space="0" w:color="auto"/>
            </w:tcBorders>
            <w:shd w:val="clear" w:color="auto" w:fill="auto"/>
            <w:noWrap/>
            <w:vAlign w:val="center"/>
            <w:hideMark/>
          </w:tcPr>
          <w:p w14:paraId="082D3E5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0F7A104E" w14:textId="77777777" w:rsidTr="0056078D">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5EF9124B" w14:textId="57C15BD6"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Beta particle and photon (Northeast Alabama)</w:t>
            </w:r>
            <w:r>
              <w:rPr>
                <w:rFonts w:ascii="Times New Roman" w:hAnsi="Times New Roman"/>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14:paraId="143FA6A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68E8511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868" w:type="dxa"/>
            <w:tcBorders>
              <w:top w:val="nil"/>
              <w:left w:val="nil"/>
              <w:bottom w:val="single" w:sz="8" w:space="0" w:color="auto"/>
              <w:right w:val="single" w:sz="8" w:space="0" w:color="auto"/>
            </w:tcBorders>
            <w:shd w:val="clear" w:color="000000" w:fill="000000"/>
            <w:vAlign w:val="bottom"/>
            <w:hideMark/>
          </w:tcPr>
          <w:p w14:paraId="337BE10F" w14:textId="77777777" w:rsidR="00DF37E9" w:rsidRPr="00DF37E9" w:rsidRDefault="00DF37E9" w:rsidP="00DF37E9">
            <w:pPr>
              <w:spacing w:after="0" w:line="240" w:lineRule="auto"/>
              <w:jc w:val="center"/>
              <w:rPr>
                <w:rFonts w:ascii="Times New Roman" w:hAnsi="Times New Roman"/>
                <w:sz w:val="20"/>
                <w:szCs w:val="20"/>
              </w:rPr>
            </w:pPr>
          </w:p>
        </w:tc>
        <w:tc>
          <w:tcPr>
            <w:tcW w:w="797" w:type="dxa"/>
            <w:tcBorders>
              <w:top w:val="nil"/>
              <w:left w:val="nil"/>
              <w:bottom w:val="single" w:sz="8" w:space="0" w:color="auto"/>
              <w:right w:val="single" w:sz="8" w:space="0" w:color="auto"/>
            </w:tcBorders>
            <w:shd w:val="clear" w:color="000000" w:fill="000000"/>
            <w:vAlign w:val="bottom"/>
            <w:hideMark/>
          </w:tcPr>
          <w:p w14:paraId="3275C009" w14:textId="77777777" w:rsidR="00DF37E9" w:rsidRPr="00DF37E9" w:rsidRDefault="00DF37E9" w:rsidP="00DF37E9">
            <w:pPr>
              <w:spacing w:after="0" w:line="240" w:lineRule="auto"/>
              <w:jc w:val="center"/>
              <w:rPr>
                <w:rFonts w:ascii="Times New Roman" w:hAnsi="Times New Roman"/>
                <w:b/>
                <w:bCs/>
                <w:sz w:val="20"/>
                <w:szCs w:val="20"/>
              </w:rPr>
            </w:pPr>
          </w:p>
        </w:tc>
        <w:tc>
          <w:tcPr>
            <w:tcW w:w="868" w:type="dxa"/>
            <w:tcBorders>
              <w:top w:val="nil"/>
              <w:left w:val="nil"/>
              <w:bottom w:val="single" w:sz="8" w:space="0" w:color="auto"/>
              <w:right w:val="single" w:sz="8" w:space="0" w:color="auto"/>
            </w:tcBorders>
            <w:shd w:val="clear" w:color="000000" w:fill="000000"/>
            <w:vAlign w:val="bottom"/>
            <w:hideMark/>
          </w:tcPr>
          <w:p w14:paraId="6A54ECF6" w14:textId="77777777" w:rsidR="00DF37E9" w:rsidRPr="00DF37E9" w:rsidRDefault="00DF37E9" w:rsidP="00DF37E9">
            <w:pPr>
              <w:spacing w:after="0" w:line="240" w:lineRule="auto"/>
              <w:jc w:val="center"/>
              <w:rPr>
                <w:rFonts w:ascii="Times New Roman" w:hAnsi="Times New Roman"/>
                <w:sz w:val="20"/>
                <w:szCs w:val="20"/>
              </w:rPr>
            </w:pP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7139573" w14:textId="77777777" w:rsidR="00DF37E9" w:rsidRPr="00DF37E9" w:rsidRDefault="007C5E46"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25592ED3"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mrem/</w:t>
            </w:r>
            <w:proofErr w:type="spellStart"/>
            <w:r w:rsidRPr="00DF37E9">
              <w:rPr>
                <w:rFonts w:ascii="Times New Roman" w:hAnsi="Times New Roman"/>
                <w:sz w:val="18"/>
                <w:szCs w:val="18"/>
              </w:rPr>
              <w:t>yr</w:t>
            </w:r>
            <w:proofErr w:type="spellEnd"/>
          </w:p>
        </w:tc>
        <w:tc>
          <w:tcPr>
            <w:tcW w:w="2059" w:type="dxa"/>
            <w:tcBorders>
              <w:top w:val="nil"/>
              <w:left w:val="nil"/>
              <w:bottom w:val="single" w:sz="8" w:space="0" w:color="auto"/>
              <w:right w:val="single" w:sz="8" w:space="0" w:color="auto"/>
            </w:tcBorders>
            <w:shd w:val="clear" w:color="auto" w:fill="auto"/>
            <w:vAlign w:val="center"/>
            <w:hideMark/>
          </w:tcPr>
          <w:p w14:paraId="69662A8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Decay of natural and man-made deposits</w:t>
            </w:r>
          </w:p>
        </w:tc>
      </w:tr>
      <w:tr w:rsidR="00DF37E9" w:rsidRPr="00DF37E9" w14:paraId="3B87EFBF" w14:textId="77777777" w:rsidTr="0056078D">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58D02799" w14:textId="18E0E5D8"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Combined Radium 226 &amp; 228 (Northeast Alabama)</w:t>
            </w:r>
            <w:r>
              <w:rPr>
                <w:rFonts w:ascii="Times New Roman" w:hAnsi="Times New Roman"/>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14:paraId="448BF95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48E85F02" w14:textId="77777777" w:rsidR="00DF37E9" w:rsidRPr="00DF37E9" w:rsidRDefault="00986CE2" w:rsidP="00DF37E9">
            <w:pPr>
              <w:spacing w:after="0" w:line="240" w:lineRule="auto"/>
              <w:jc w:val="center"/>
              <w:rPr>
                <w:rFonts w:ascii="Times New Roman" w:hAnsi="Times New Roman"/>
                <w:sz w:val="20"/>
                <w:szCs w:val="20"/>
              </w:rPr>
            </w:pPr>
            <w:r>
              <w:rPr>
                <w:rFonts w:ascii="Times New Roman" w:hAnsi="Times New Roman"/>
                <w:sz w:val="20"/>
                <w:szCs w:val="20"/>
              </w:rPr>
              <w:t>.</w:t>
            </w:r>
            <w:r w:rsidR="00DF37E9" w:rsidRPr="00DF37E9">
              <w:rPr>
                <w:rFonts w:ascii="Times New Roman" w:hAnsi="Times New Roman"/>
                <w:sz w:val="20"/>
                <w:szCs w:val="20"/>
              </w:rPr>
              <w:t>5</w:t>
            </w:r>
          </w:p>
        </w:tc>
        <w:tc>
          <w:tcPr>
            <w:tcW w:w="868" w:type="dxa"/>
            <w:tcBorders>
              <w:top w:val="nil"/>
              <w:left w:val="nil"/>
              <w:bottom w:val="single" w:sz="8" w:space="0" w:color="auto"/>
              <w:right w:val="single" w:sz="8" w:space="0" w:color="auto"/>
            </w:tcBorders>
            <w:shd w:val="clear" w:color="000000" w:fill="000000"/>
            <w:vAlign w:val="bottom"/>
            <w:hideMark/>
          </w:tcPr>
          <w:p w14:paraId="1591AD9D" w14:textId="77777777" w:rsidR="00DF37E9" w:rsidRPr="00DF37E9" w:rsidRDefault="00DF37E9" w:rsidP="00DF37E9">
            <w:pPr>
              <w:spacing w:after="0" w:line="240" w:lineRule="auto"/>
              <w:jc w:val="center"/>
              <w:rPr>
                <w:rFonts w:ascii="Times New Roman" w:hAnsi="Times New Roman"/>
                <w:sz w:val="20"/>
                <w:szCs w:val="20"/>
              </w:rPr>
            </w:pPr>
          </w:p>
        </w:tc>
        <w:tc>
          <w:tcPr>
            <w:tcW w:w="797" w:type="dxa"/>
            <w:tcBorders>
              <w:top w:val="nil"/>
              <w:left w:val="nil"/>
              <w:bottom w:val="single" w:sz="8" w:space="0" w:color="auto"/>
              <w:right w:val="single" w:sz="8" w:space="0" w:color="auto"/>
            </w:tcBorders>
            <w:shd w:val="clear" w:color="000000" w:fill="000000"/>
            <w:vAlign w:val="bottom"/>
            <w:hideMark/>
          </w:tcPr>
          <w:p w14:paraId="10BE2A5E" w14:textId="77777777" w:rsidR="00DF37E9" w:rsidRPr="00DF37E9" w:rsidRDefault="00DF37E9" w:rsidP="00DF37E9">
            <w:pPr>
              <w:spacing w:after="0" w:line="240" w:lineRule="auto"/>
              <w:jc w:val="center"/>
              <w:rPr>
                <w:rFonts w:ascii="Times New Roman" w:hAnsi="Times New Roman"/>
                <w:b/>
                <w:bCs/>
                <w:sz w:val="20"/>
                <w:szCs w:val="20"/>
              </w:rPr>
            </w:pPr>
          </w:p>
        </w:tc>
        <w:tc>
          <w:tcPr>
            <w:tcW w:w="868" w:type="dxa"/>
            <w:tcBorders>
              <w:top w:val="nil"/>
              <w:left w:val="nil"/>
              <w:bottom w:val="single" w:sz="8" w:space="0" w:color="auto"/>
              <w:right w:val="single" w:sz="8" w:space="0" w:color="auto"/>
            </w:tcBorders>
            <w:shd w:val="clear" w:color="000000" w:fill="000000"/>
            <w:vAlign w:val="bottom"/>
            <w:hideMark/>
          </w:tcPr>
          <w:p w14:paraId="6A6C12D1" w14:textId="77777777" w:rsidR="00DF37E9" w:rsidRPr="00DF37E9" w:rsidRDefault="00DF37E9" w:rsidP="00DF37E9">
            <w:pPr>
              <w:spacing w:after="0" w:line="240" w:lineRule="auto"/>
              <w:jc w:val="center"/>
              <w:rPr>
                <w:rFonts w:ascii="Times New Roman" w:hAnsi="Times New Roman"/>
                <w:sz w:val="20"/>
                <w:szCs w:val="20"/>
              </w:rPr>
            </w:pP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4F1ABE62" w14:textId="77777777" w:rsidR="00DF37E9" w:rsidRPr="00DF37E9" w:rsidRDefault="00DD1A6C" w:rsidP="00DF37E9">
            <w:pPr>
              <w:spacing w:after="0" w:line="240" w:lineRule="auto"/>
              <w:jc w:val="center"/>
              <w:rPr>
                <w:rFonts w:ascii="Times New Roman" w:hAnsi="Times New Roman"/>
                <w:sz w:val="20"/>
                <w:szCs w:val="20"/>
              </w:rPr>
            </w:pPr>
            <w:r>
              <w:rPr>
                <w:rFonts w:ascii="Times New Roman" w:hAnsi="Times New Roman"/>
                <w:sz w:val="20"/>
                <w:szCs w:val="20"/>
              </w:rPr>
              <w:t>1.</w:t>
            </w:r>
            <w:r w:rsidR="007C5E46">
              <w:rPr>
                <w:rFonts w:ascii="Times New Roman" w:hAnsi="Times New Roman"/>
                <w:sz w:val="20"/>
                <w:szCs w:val="20"/>
              </w:rPr>
              <w:t>0</w:t>
            </w:r>
            <w:r>
              <w:rPr>
                <w:rFonts w:ascii="Times New Roman" w:hAnsi="Times New Roman"/>
                <w:sz w:val="20"/>
                <w:szCs w:val="20"/>
              </w:rPr>
              <w:t>5</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50068300" w14:textId="77777777" w:rsidR="00DF37E9" w:rsidRPr="00DF37E9" w:rsidRDefault="00DF37E9" w:rsidP="00DF37E9">
            <w:pPr>
              <w:spacing w:after="0" w:line="240" w:lineRule="auto"/>
              <w:jc w:val="center"/>
              <w:rPr>
                <w:rFonts w:ascii="Times New Roman" w:hAnsi="Times New Roman"/>
                <w:sz w:val="18"/>
                <w:szCs w:val="18"/>
              </w:rPr>
            </w:pPr>
            <w:proofErr w:type="spellStart"/>
            <w:r w:rsidRPr="00DF37E9">
              <w:rPr>
                <w:rFonts w:ascii="Times New Roman" w:hAnsi="Times New Roman"/>
                <w:sz w:val="18"/>
                <w:szCs w:val="18"/>
              </w:rPr>
              <w:t>pCi</w:t>
            </w:r>
            <w:proofErr w:type="spellEnd"/>
            <w:r w:rsidRPr="00DF37E9">
              <w:rPr>
                <w:rFonts w:ascii="Times New Roman" w:hAnsi="Times New Roman"/>
                <w:sz w:val="18"/>
                <w:szCs w:val="18"/>
              </w:rPr>
              <w:t>/L</w:t>
            </w:r>
          </w:p>
        </w:tc>
        <w:tc>
          <w:tcPr>
            <w:tcW w:w="2059" w:type="dxa"/>
            <w:tcBorders>
              <w:top w:val="nil"/>
              <w:left w:val="nil"/>
              <w:bottom w:val="single" w:sz="8" w:space="0" w:color="auto"/>
              <w:right w:val="single" w:sz="8" w:space="0" w:color="auto"/>
            </w:tcBorders>
            <w:shd w:val="clear" w:color="auto" w:fill="auto"/>
            <w:vAlign w:val="center"/>
            <w:hideMark/>
          </w:tcPr>
          <w:p w14:paraId="24DC893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0BBA39B4"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9054F25" w14:textId="04AF802F"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Inorganic Contaminants          January - December </w:t>
            </w:r>
            <w:r w:rsidR="001805BB">
              <w:rPr>
                <w:rFonts w:ascii="Times New Roman" w:hAnsi="Times New Roman"/>
                <w:b/>
                <w:bCs/>
                <w:sz w:val="20"/>
                <w:szCs w:val="20"/>
              </w:rPr>
              <w:t>20</w:t>
            </w:r>
            <w:r w:rsidR="007321A2">
              <w:rPr>
                <w:rFonts w:ascii="Times New Roman" w:hAnsi="Times New Roman"/>
                <w:b/>
                <w:bCs/>
                <w:sz w:val="20"/>
                <w:szCs w:val="20"/>
              </w:rPr>
              <w:t>20</w:t>
            </w:r>
          </w:p>
        </w:tc>
      </w:tr>
      <w:tr w:rsidR="00DF37E9" w:rsidRPr="00DF37E9" w14:paraId="191B1887" w14:textId="77777777" w:rsidTr="0056078D">
        <w:trPr>
          <w:trHeight w:val="97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02445A27"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Barium (Northeast Alabama)</w:t>
            </w:r>
          </w:p>
        </w:tc>
        <w:tc>
          <w:tcPr>
            <w:tcW w:w="939" w:type="dxa"/>
            <w:tcBorders>
              <w:top w:val="nil"/>
              <w:left w:val="nil"/>
              <w:bottom w:val="single" w:sz="8" w:space="0" w:color="auto"/>
              <w:right w:val="single" w:sz="8" w:space="0" w:color="auto"/>
            </w:tcBorders>
            <w:shd w:val="clear" w:color="auto" w:fill="auto"/>
            <w:vAlign w:val="center"/>
            <w:hideMark/>
          </w:tcPr>
          <w:p w14:paraId="134340A5"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2</w:t>
            </w:r>
          </w:p>
        </w:tc>
        <w:tc>
          <w:tcPr>
            <w:tcW w:w="868" w:type="dxa"/>
            <w:tcBorders>
              <w:top w:val="nil"/>
              <w:left w:val="nil"/>
              <w:bottom w:val="single" w:sz="8" w:space="0" w:color="auto"/>
              <w:right w:val="single" w:sz="8" w:space="0" w:color="auto"/>
            </w:tcBorders>
            <w:shd w:val="clear" w:color="auto" w:fill="auto"/>
            <w:vAlign w:val="center"/>
            <w:hideMark/>
          </w:tcPr>
          <w:p w14:paraId="1613AF72"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2</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0C3E670F" w14:textId="464DCCC0" w:rsidR="00DF37E9" w:rsidRPr="00DF37E9" w:rsidRDefault="005F440F" w:rsidP="00DF37E9">
            <w:pPr>
              <w:spacing w:after="0" w:line="240" w:lineRule="auto"/>
              <w:jc w:val="center"/>
              <w:rPr>
                <w:rFonts w:ascii="Times New Roman" w:hAnsi="Times New Roman"/>
                <w:sz w:val="20"/>
                <w:szCs w:val="20"/>
              </w:rPr>
            </w:pPr>
            <w:r>
              <w:rPr>
                <w:rFonts w:ascii="Times New Roman" w:hAnsi="Times New Roman"/>
                <w:sz w:val="20"/>
                <w:szCs w:val="20"/>
              </w:rPr>
              <w:t>.02</w:t>
            </w:r>
            <w:r w:rsidR="0056078D">
              <w:rPr>
                <w:rFonts w:ascii="Times New Roman" w:hAnsi="Times New Roman"/>
                <w:sz w:val="20"/>
                <w:szCs w:val="20"/>
              </w:rPr>
              <w:t>8</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5104583B" w14:textId="77777777" w:rsidR="00DF37E9" w:rsidRPr="00DF37E9" w:rsidRDefault="00DF37E9" w:rsidP="00DF37E9">
            <w:pPr>
              <w:spacing w:after="0" w:line="240" w:lineRule="auto"/>
              <w:jc w:val="center"/>
              <w:rPr>
                <w:rFonts w:ascii="Times New Roman" w:hAnsi="Times New Roman"/>
                <w:b/>
                <w:bCs/>
                <w:sz w:val="18"/>
                <w:szCs w:val="18"/>
              </w:rPr>
            </w:pPr>
            <w:r w:rsidRPr="00DF37E9">
              <w:rPr>
                <w:rFonts w:ascii="Times New Roman" w:hAnsi="Times New Roman"/>
                <w:b/>
                <w:bCs/>
                <w:sz w:val="18"/>
                <w:szCs w:val="18"/>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2EB9A89A" w14:textId="5ABD6C3C" w:rsidR="00DF37E9" w:rsidRPr="00DF37E9" w:rsidRDefault="005F440F" w:rsidP="00DF37E9">
            <w:pPr>
              <w:spacing w:after="0" w:line="240" w:lineRule="auto"/>
              <w:jc w:val="center"/>
              <w:rPr>
                <w:rFonts w:ascii="Times New Roman" w:hAnsi="Times New Roman"/>
                <w:sz w:val="20"/>
                <w:szCs w:val="20"/>
              </w:rPr>
            </w:pPr>
            <w:r>
              <w:rPr>
                <w:rFonts w:ascii="Times New Roman" w:hAnsi="Times New Roman"/>
                <w:sz w:val="20"/>
                <w:szCs w:val="20"/>
              </w:rPr>
              <w:t>.0</w:t>
            </w:r>
            <w:r w:rsidR="0056078D">
              <w:rPr>
                <w:rFonts w:ascii="Times New Roman" w:hAnsi="Times New Roman"/>
                <w:sz w:val="20"/>
                <w:szCs w:val="20"/>
              </w:rPr>
              <w:t>40</w:t>
            </w:r>
          </w:p>
        </w:tc>
        <w:tc>
          <w:tcPr>
            <w:tcW w:w="868" w:type="dxa"/>
            <w:tcBorders>
              <w:top w:val="nil"/>
              <w:left w:val="nil"/>
              <w:bottom w:val="single" w:sz="4" w:space="0" w:color="auto"/>
              <w:right w:val="single" w:sz="4" w:space="0" w:color="auto"/>
            </w:tcBorders>
            <w:shd w:val="clear" w:color="auto" w:fill="auto"/>
            <w:vAlign w:val="center"/>
            <w:hideMark/>
          </w:tcPr>
          <w:p w14:paraId="2385D544" w14:textId="1054743D" w:rsidR="00DF37E9" w:rsidRPr="00DF37E9" w:rsidRDefault="005F440F" w:rsidP="00DF37E9">
            <w:pPr>
              <w:spacing w:after="0" w:line="240" w:lineRule="auto"/>
              <w:jc w:val="center"/>
              <w:rPr>
                <w:rFonts w:ascii="Times New Roman" w:hAnsi="Times New Roman"/>
                <w:sz w:val="20"/>
                <w:szCs w:val="20"/>
              </w:rPr>
            </w:pPr>
            <w:r>
              <w:rPr>
                <w:rFonts w:ascii="Times New Roman" w:hAnsi="Times New Roman"/>
                <w:sz w:val="20"/>
                <w:szCs w:val="20"/>
              </w:rPr>
              <w:t>.0</w:t>
            </w:r>
            <w:r w:rsidR="0056078D">
              <w:rPr>
                <w:rFonts w:ascii="Times New Roman" w:hAnsi="Times New Roman"/>
                <w:sz w:val="20"/>
                <w:szCs w:val="20"/>
              </w:rPr>
              <w:t>30</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605369D1"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ppm</w:t>
            </w:r>
          </w:p>
        </w:tc>
        <w:tc>
          <w:tcPr>
            <w:tcW w:w="2059" w:type="dxa"/>
            <w:tcBorders>
              <w:top w:val="nil"/>
              <w:left w:val="nil"/>
              <w:bottom w:val="single" w:sz="8" w:space="0" w:color="auto"/>
              <w:right w:val="single" w:sz="8" w:space="0" w:color="auto"/>
            </w:tcBorders>
            <w:shd w:val="clear" w:color="auto" w:fill="auto"/>
            <w:vAlign w:val="center"/>
            <w:hideMark/>
          </w:tcPr>
          <w:p w14:paraId="7B0F6824"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Discharge of drilling wastes; discharge from metal refineries; erosion of natural deposits</w:t>
            </w:r>
          </w:p>
        </w:tc>
      </w:tr>
      <w:tr w:rsidR="00DF37E9" w:rsidRPr="00DF37E9" w14:paraId="044E138F" w14:textId="77777777" w:rsidTr="0056078D">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3F88B8C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 xml:space="preserve">Chlorine </w:t>
            </w:r>
          </w:p>
        </w:tc>
        <w:tc>
          <w:tcPr>
            <w:tcW w:w="939" w:type="dxa"/>
            <w:tcBorders>
              <w:top w:val="nil"/>
              <w:left w:val="nil"/>
              <w:bottom w:val="single" w:sz="8" w:space="0" w:color="auto"/>
              <w:right w:val="single" w:sz="8" w:space="0" w:color="auto"/>
            </w:tcBorders>
            <w:shd w:val="clear" w:color="auto" w:fill="auto"/>
            <w:vAlign w:val="center"/>
            <w:hideMark/>
          </w:tcPr>
          <w:p w14:paraId="7B266E6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MRDLG 4</w:t>
            </w:r>
          </w:p>
        </w:tc>
        <w:tc>
          <w:tcPr>
            <w:tcW w:w="868" w:type="dxa"/>
            <w:tcBorders>
              <w:top w:val="nil"/>
              <w:left w:val="nil"/>
              <w:bottom w:val="single" w:sz="8" w:space="0" w:color="auto"/>
              <w:right w:val="single" w:sz="8" w:space="0" w:color="auto"/>
            </w:tcBorders>
            <w:shd w:val="clear" w:color="auto" w:fill="auto"/>
            <w:vAlign w:val="center"/>
            <w:hideMark/>
          </w:tcPr>
          <w:p w14:paraId="0C6769A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 4</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764BD5BF" w14:textId="79388560" w:rsidR="00DF37E9" w:rsidRPr="00DF37E9" w:rsidRDefault="00AF4021" w:rsidP="00DF37E9">
            <w:pPr>
              <w:spacing w:after="0" w:line="240" w:lineRule="auto"/>
              <w:jc w:val="center"/>
              <w:rPr>
                <w:rFonts w:ascii="Times New Roman" w:hAnsi="Times New Roman"/>
                <w:sz w:val="20"/>
                <w:szCs w:val="20"/>
              </w:rPr>
            </w:pPr>
            <w:r>
              <w:rPr>
                <w:rFonts w:ascii="Times New Roman" w:hAnsi="Times New Roman"/>
                <w:sz w:val="20"/>
                <w:szCs w:val="20"/>
              </w:rPr>
              <w:t>1.</w:t>
            </w:r>
            <w:r w:rsidR="00863D8B">
              <w:rPr>
                <w:rFonts w:ascii="Times New Roman" w:hAnsi="Times New Roman"/>
                <w:sz w:val="20"/>
                <w:szCs w:val="20"/>
              </w:rPr>
              <w:t>8</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5653EA2F"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6C4BF932" w14:textId="77777777" w:rsidR="00DF37E9" w:rsidRPr="00DF37E9" w:rsidRDefault="006C1FA8" w:rsidP="00DF37E9">
            <w:pPr>
              <w:spacing w:after="0" w:line="240" w:lineRule="auto"/>
              <w:jc w:val="center"/>
              <w:rPr>
                <w:rFonts w:ascii="Times New Roman" w:hAnsi="Times New Roman"/>
                <w:sz w:val="20"/>
                <w:szCs w:val="20"/>
              </w:rPr>
            </w:pPr>
            <w:r>
              <w:rPr>
                <w:rFonts w:ascii="Times New Roman" w:hAnsi="Times New Roman"/>
                <w:sz w:val="20"/>
                <w:szCs w:val="20"/>
              </w:rPr>
              <w:t>2.2</w:t>
            </w:r>
          </w:p>
        </w:tc>
        <w:tc>
          <w:tcPr>
            <w:tcW w:w="868" w:type="dxa"/>
            <w:tcBorders>
              <w:top w:val="nil"/>
              <w:left w:val="nil"/>
              <w:bottom w:val="single" w:sz="4" w:space="0" w:color="auto"/>
              <w:right w:val="single" w:sz="4" w:space="0" w:color="auto"/>
            </w:tcBorders>
            <w:shd w:val="clear" w:color="auto" w:fill="auto"/>
            <w:vAlign w:val="center"/>
            <w:hideMark/>
          </w:tcPr>
          <w:p w14:paraId="39A3D120" w14:textId="77777777" w:rsidR="00DF37E9" w:rsidRPr="00DF37E9" w:rsidRDefault="006C1FA8" w:rsidP="00DF37E9">
            <w:pPr>
              <w:spacing w:after="0" w:line="240" w:lineRule="auto"/>
              <w:jc w:val="center"/>
              <w:rPr>
                <w:rFonts w:ascii="Times New Roman" w:hAnsi="Times New Roman"/>
                <w:sz w:val="20"/>
                <w:szCs w:val="20"/>
              </w:rPr>
            </w:pPr>
            <w:r>
              <w:rPr>
                <w:rFonts w:ascii="Times New Roman" w:hAnsi="Times New Roman"/>
                <w:sz w:val="20"/>
                <w:szCs w:val="20"/>
              </w:rPr>
              <w:t>2.2</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5C9A8A1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2FAFBF6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Water additive used to control microbes</w:t>
            </w:r>
          </w:p>
        </w:tc>
      </w:tr>
      <w:tr w:rsidR="00DF37E9" w:rsidRPr="00DF37E9" w14:paraId="30D40564" w14:textId="77777777" w:rsidTr="0056078D">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4250F93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Chlorine (Northeast Alabama)</w:t>
            </w:r>
          </w:p>
        </w:tc>
        <w:tc>
          <w:tcPr>
            <w:tcW w:w="939" w:type="dxa"/>
            <w:tcBorders>
              <w:top w:val="nil"/>
              <w:left w:val="nil"/>
              <w:bottom w:val="single" w:sz="8" w:space="0" w:color="auto"/>
              <w:right w:val="single" w:sz="8" w:space="0" w:color="auto"/>
            </w:tcBorders>
            <w:shd w:val="clear" w:color="auto" w:fill="auto"/>
            <w:vAlign w:val="center"/>
            <w:hideMark/>
          </w:tcPr>
          <w:p w14:paraId="3775898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MRDLG 4</w:t>
            </w:r>
          </w:p>
        </w:tc>
        <w:tc>
          <w:tcPr>
            <w:tcW w:w="868" w:type="dxa"/>
            <w:tcBorders>
              <w:top w:val="nil"/>
              <w:left w:val="nil"/>
              <w:bottom w:val="single" w:sz="8" w:space="0" w:color="auto"/>
              <w:right w:val="single" w:sz="8" w:space="0" w:color="auto"/>
            </w:tcBorders>
            <w:shd w:val="clear" w:color="auto" w:fill="auto"/>
            <w:vAlign w:val="center"/>
            <w:hideMark/>
          </w:tcPr>
          <w:p w14:paraId="3329ABA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 4</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60AAF491" w14:textId="2F5ACA76" w:rsidR="00DF37E9" w:rsidRPr="00DF37E9" w:rsidRDefault="0047116F" w:rsidP="00DF37E9">
            <w:pPr>
              <w:spacing w:after="0" w:line="240" w:lineRule="auto"/>
              <w:jc w:val="center"/>
              <w:rPr>
                <w:rFonts w:ascii="Times New Roman" w:hAnsi="Times New Roman"/>
                <w:sz w:val="20"/>
                <w:szCs w:val="20"/>
              </w:rPr>
            </w:pPr>
            <w:r>
              <w:rPr>
                <w:rFonts w:ascii="Times New Roman" w:hAnsi="Times New Roman"/>
                <w:sz w:val="20"/>
                <w:szCs w:val="20"/>
              </w:rPr>
              <w:t>0.60</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197542C8"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428FBFE8" w14:textId="6A025617" w:rsidR="00DF37E9" w:rsidRPr="00DF37E9" w:rsidRDefault="0047116F" w:rsidP="00DF37E9">
            <w:pPr>
              <w:spacing w:after="0" w:line="240" w:lineRule="auto"/>
              <w:jc w:val="center"/>
              <w:rPr>
                <w:rFonts w:ascii="Times New Roman" w:hAnsi="Times New Roman"/>
                <w:sz w:val="20"/>
                <w:szCs w:val="20"/>
              </w:rPr>
            </w:pPr>
            <w:r>
              <w:rPr>
                <w:rFonts w:ascii="Times New Roman" w:hAnsi="Times New Roman"/>
                <w:sz w:val="20"/>
                <w:szCs w:val="20"/>
              </w:rPr>
              <w:t>2.5</w:t>
            </w:r>
            <w:r w:rsidR="0056078D">
              <w:rPr>
                <w:rFonts w:ascii="Times New Roman" w:hAnsi="Times New Roman"/>
                <w:sz w:val="20"/>
                <w:szCs w:val="20"/>
              </w:rPr>
              <w:t>7</w:t>
            </w:r>
          </w:p>
        </w:tc>
        <w:tc>
          <w:tcPr>
            <w:tcW w:w="868" w:type="dxa"/>
            <w:tcBorders>
              <w:top w:val="nil"/>
              <w:left w:val="nil"/>
              <w:bottom w:val="single" w:sz="4" w:space="0" w:color="auto"/>
              <w:right w:val="single" w:sz="4" w:space="0" w:color="auto"/>
            </w:tcBorders>
            <w:shd w:val="clear" w:color="auto" w:fill="auto"/>
            <w:vAlign w:val="center"/>
            <w:hideMark/>
          </w:tcPr>
          <w:p w14:paraId="1FC20B8A" w14:textId="7BE32317" w:rsidR="00DF37E9" w:rsidRPr="00DF37E9" w:rsidRDefault="0047116F" w:rsidP="00DF37E9">
            <w:pPr>
              <w:spacing w:after="0" w:line="240" w:lineRule="auto"/>
              <w:jc w:val="center"/>
              <w:rPr>
                <w:rFonts w:ascii="Times New Roman" w:hAnsi="Times New Roman"/>
                <w:sz w:val="20"/>
                <w:szCs w:val="20"/>
              </w:rPr>
            </w:pPr>
            <w:r>
              <w:rPr>
                <w:rFonts w:ascii="Times New Roman" w:hAnsi="Times New Roman"/>
                <w:sz w:val="20"/>
                <w:szCs w:val="20"/>
              </w:rPr>
              <w:t>2.5</w:t>
            </w:r>
            <w:r w:rsidR="0056078D">
              <w:rPr>
                <w:rFonts w:ascii="Times New Roman" w:hAnsi="Times New Roman"/>
                <w:sz w:val="20"/>
                <w:szCs w:val="20"/>
              </w:rPr>
              <w:t>7</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724161F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5157D00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Water additive used to control microbes</w:t>
            </w:r>
          </w:p>
        </w:tc>
      </w:tr>
      <w:tr w:rsidR="00DF37E9" w:rsidRPr="00DF37E9" w14:paraId="012AE1FA" w14:textId="77777777" w:rsidTr="0056078D">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50DFA24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Chlorine Dioxide</w:t>
            </w:r>
          </w:p>
        </w:tc>
        <w:tc>
          <w:tcPr>
            <w:tcW w:w="939" w:type="dxa"/>
            <w:tcBorders>
              <w:top w:val="nil"/>
              <w:left w:val="nil"/>
              <w:bottom w:val="single" w:sz="8" w:space="0" w:color="auto"/>
              <w:right w:val="single" w:sz="8" w:space="0" w:color="auto"/>
            </w:tcBorders>
            <w:shd w:val="clear" w:color="auto" w:fill="auto"/>
            <w:vAlign w:val="center"/>
            <w:hideMark/>
          </w:tcPr>
          <w:p w14:paraId="2E6216B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MRDLG 800</w:t>
            </w:r>
          </w:p>
        </w:tc>
        <w:tc>
          <w:tcPr>
            <w:tcW w:w="868" w:type="dxa"/>
            <w:tcBorders>
              <w:top w:val="nil"/>
              <w:left w:val="nil"/>
              <w:bottom w:val="single" w:sz="8" w:space="0" w:color="auto"/>
              <w:right w:val="single" w:sz="8" w:space="0" w:color="auto"/>
            </w:tcBorders>
            <w:shd w:val="clear" w:color="auto" w:fill="auto"/>
            <w:vAlign w:val="center"/>
            <w:hideMark/>
          </w:tcPr>
          <w:p w14:paraId="040DA9B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 800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1B35BA4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773766D1"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23704EE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868" w:type="dxa"/>
            <w:tcBorders>
              <w:top w:val="nil"/>
              <w:left w:val="nil"/>
              <w:bottom w:val="single" w:sz="4" w:space="0" w:color="auto"/>
              <w:right w:val="single" w:sz="4" w:space="0" w:color="auto"/>
            </w:tcBorders>
            <w:shd w:val="clear" w:color="auto" w:fill="auto"/>
            <w:vAlign w:val="center"/>
            <w:hideMark/>
          </w:tcPr>
          <w:p w14:paraId="268F817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6A6720C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11623F8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Water additive used to control microbes</w:t>
            </w:r>
          </w:p>
        </w:tc>
      </w:tr>
      <w:tr w:rsidR="00DF37E9" w:rsidRPr="00DF37E9" w14:paraId="399549FD" w14:textId="77777777" w:rsidTr="0056078D">
        <w:trPr>
          <w:trHeight w:val="73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652BEA71"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Chromium (Northeast Alabama)</w:t>
            </w:r>
          </w:p>
        </w:tc>
        <w:tc>
          <w:tcPr>
            <w:tcW w:w="939" w:type="dxa"/>
            <w:tcBorders>
              <w:top w:val="nil"/>
              <w:left w:val="nil"/>
              <w:bottom w:val="single" w:sz="8" w:space="0" w:color="auto"/>
              <w:right w:val="single" w:sz="8" w:space="0" w:color="auto"/>
            </w:tcBorders>
            <w:shd w:val="clear" w:color="auto" w:fill="auto"/>
            <w:vAlign w:val="center"/>
            <w:hideMark/>
          </w:tcPr>
          <w:p w14:paraId="60CDDAD9"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100</w:t>
            </w:r>
          </w:p>
        </w:tc>
        <w:tc>
          <w:tcPr>
            <w:tcW w:w="868" w:type="dxa"/>
            <w:tcBorders>
              <w:top w:val="nil"/>
              <w:left w:val="nil"/>
              <w:bottom w:val="single" w:sz="8" w:space="0" w:color="auto"/>
              <w:right w:val="single" w:sz="8" w:space="0" w:color="auto"/>
            </w:tcBorders>
            <w:shd w:val="clear" w:color="auto" w:fill="auto"/>
            <w:vAlign w:val="center"/>
            <w:hideMark/>
          </w:tcPr>
          <w:p w14:paraId="5451AE6B"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100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C9D14D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11345684" w14:textId="77777777" w:rsidR="00DF37E9" w:rsidRPr="00DF37E9" w:rsidRDefault="00DF37E9" w:rsidP="00DF37E9">
            <w:pPr>
              <w:spacing w:after="0" w:line="240" w:lineRule="auto"/>
              <w:jc w:val="center"/>
              <w:rPr>
                <w:rFonts w:ascii="Times New Roman" w:hAnsi="Times New Roman"/>
                <w:b/>
                <w:bCs/>
                <w:sz w:val="18"/>
                <w:szCs w:val="18"/>
              </w:rPr>
            </w:pPr>
            <w:r w:rsidRPr="00DF37E9">
              <w:rPr>
                <w:rFonts w:ascii="Times New Roman" w:hAnsi="Times New Roman"/>
                <w:b/>
                <w:bCs/>
                <w:sz w:val="18"/>
                <w:szCs w:val="18"/>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1FE7CF76" w14:textId="77777777" w:rsidR="00DF37E9" w:rsidRPr="00DF37E9" w:rsidRDefault="00DD1A6C" w:rsidP="00DF37E9">
            <w:pPr>
              <w:spacing w:after="0" w:line="240" w:lineRule="auto"/>
              <w:jc w:val="center"/>
              <w:rPr>
                <w:rFonts w:ascii="Times New Roman" w:hAnsi="Times New Roman"/>
                <w:sz w:val="20"/>
                <w:szCs w:val="20"/>
              </w:rPr>
            </w:pPr>
            <w:r>
              <w:rPr>
                <w:rFonts w:ascii="Times New Roman" w:hAnsi="Times New Roman"/>
                <w:sz w:val="20"/>
                <w:szCs w:val="20"/>
              </w:rPr>
              <w:t>.03</w:t>
            </w:r>
          </w:p>
        </w:tc>
        <w:tc>
          <w:tcPr>
            <w:tcW w:w="868" w:type="dxa"/>
            <w:tcBorders>
              <w:top w:val="nil"/>
              <w:left w:val="nil"/>
              <w:bottom w:val="single" w:sz="4" w:space="0" w:color="auto"/>
              <w:right w:val="single" w:sz="4" w:space="0" w:color="auto"/>
            </w:tcBorders>
            <w:shd w:val="clear" w:color="auto" w:fill="auto"/>
            <w:vAlign w:val="center"/>
            <w:hideMark/>
          </w:tcPr>
          <w:p w14:paraId="1B0E9C9D" w14:textId="77777777" w:rsidR="00DF37E9" w:rsidRPr="00DF37E9" w:rsidRDefault="00434EFA"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1A9AF619"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ppb</w:t>
            </w:r>
          </w:p>
        </w:tc>
        <w:tc>
          <w:tcPr>
            <w:tcW w:w="2059" w:type="dxa"/>
            <w:tcBorders>
              <w:top w:val="nil"/>
              <w:left w:val="nil"/>
              <w:bottom w:val="single" w:sz="8" w:space="0" w:color="auto"/>
              <w:right w:val="single" w:sz="8" w:space="0" w:color="auto"/>
            </w:tcBorders>
            <w:shd w:val="clear" w:color="auto" w:fill="auto"/>
            <w:vAlign w:val="center"/>
            <w:hideMark/>
          </w:tcPr>
          <w:p w14:paraId="45DFE65D"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Discharge from steel and pulp mills erosion of natural deposits</w:t>
            </w:r>
          </w:p>
        </w:tc>
      </w:tr>
      <w:tr w:rsidR="00DF37E9" w:rsidRPr="00DF37E9" w14:paraId="69EB7D47" w14:textId="77777777" w:rsidTr="0056078D">
        <w:trPr>
          <w:trHeight w:val="97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2F443E56" w14:textId="14B9A64C" w:rsidR="00DF37E9" w:rsidRPr="00DF37E9" w:rsidRDefault="00715953" w:rsidP="00DF37E9">
            <w:pPr>
              <w:spacing w:after="0" w:line="240" w:lineRule="auto"/>
              <w:rPr>
                <w:rFonts w:ascii="Times New Roman" w:hAnsi="Times New Roman"/>
                <w:sz w:val="18"/>
                <w:szCs w:val="18"/>
              </w:rPr>
            </w:pPr>
            <w:r>
              <w:rPr>
                <w:rFonts w:ascii="Times New Roman" w:hAnsi="Times New Roman"/>
                <w:sz w:val="18"/>
                <w:szCs w:val="18"/>
              </w:rPr>
              <w:t>Copper (</w:t>
            </w:r>
            <w:r w:rsidR="00986CE2">
              <w:rPr>
                <w:rFonts w:ascii="Times New Roman" w:hAnsi="Times New Roman"/>
                <w:sz w:val="18"/>
                <w:szCs w:val="18"/>
              </w:rPr>
              <w:t>201</w:t>
            </w:r>
            <w:r w:rsidR="00D27607">
              <w:rPr>
                <w:rFonts w:ascii="Times New Roman" w:hAnsi="Times New Roman"/>
                <w:sz w:val="18"/>
                <w:szCs w:val="18"/>
              </w:rPr>
              <w:t>9</w:t>
            </w:r>
            <w:r w:rsidR="00DF37E9" w:rsidRPr="00DF37E9">
              <w:rPr>
                <w:rFonts w:ascii="Times New Roman" w:hAnsi="Times New Roman"/>
                <w:sz w:val="18"/>
                <w:szCs w:val="18"/>
              </w:rPr>
              <w:t>)</w:t>
            </w:r>
          </w:p>
        </w:tc>
        <w:tc>
          <w:tcPr>
            <w:tcW w:w="939" w:type="dxa"/>
            <w:tcBorders>
              <w:top w:val="nil"/>
              <w:left w:val="nil"/>
              <w:bottom w:val="single" w:sz="8" w:space="0" w:color="auto"/>
              <w:right w:val="single" w:sz="8" w:space="0" w:color="auto"/>
            </w:tcBorders>
            <w:shd w:val="clear" w:color="auto" w:fill="auto"/>
            <w:vAlign w:val="center"/>
            <w:hideMark/>
          </w:tcPr>
          <w:p w14:paraId="68183165"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1.3</w:t>
            </w:r>
          </w:p>
        </w:tc>
        <w:tc>
          <w:tcPr>
            <w:tcW w:w="868" w:type="dxa"/>
            <w:tcBorders>
              <w:top w:val="nil"/>
              <w:left w:val="nil"/>
              <w:bottom w:val="single" w:sz="8" w:space="0" w:color="auto"/>
              <w:right w:val="single" w:sz="8" w:space="0" w:color="auto"/>
            </w:tcBorders>
            <w:shd w:val="clear" w:color="auto" w:fill="auto"/>
            <w:vAlign w:val="center"/>
            <w:hideMark/>
          </w:tcPr>
          <w:p w14:paraId="032BECD3"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AL=1.3</w:t>
            </w:r>
          </w:p>
        </w:tc>
        <w:tc>
          <w:tcPr>
            <w:tcW w:w="2533" w:type="dxa"/>
            <w:gridSpan w:val="3"/>
            <w:tcBorders>
              <w:top w:val="single" w:sz="8" w:space="0" w:color="auto"/>
              <w:left w:val="nil"/>
              <w:bottom w:val="single" w:sz="8" w:space="0" w:color="auto"/>
              <w:right w:val="single" w:sz="8" w:space="0" w:color="000000"/>
            </w:tcBorders>
            <w:shd w:val="clear" w:color="auto" w:fill="auto"/>
            <w:vAlign w:val="center"/>
            <w:hideMark/>
          </w:tcPr>
          <w:p w14:paraId="47291B2A"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No. of Sites above action level                         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0F04032A" w14:textId="197A63C2"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r w:rsidR="003148C3">
              <w:rPr>
                <w:rFonts w:ascii="Times New Roman" w:hAnsi="Times New Roman"/>
                <w:sz w:val="20"/>
                <w:szCs w:val="20"/>
              </w:rPr>
              <w:t>047</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27FA11C4"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ppm</w:t>
            </w:r>
          </w:p>
        </w:tc>
        <w:tc>
          <w:tcPr>
            <w:tcW w:w="2059" w:type="dxa"/>
            <w:tcBorders>
              <w:top w:val="nil"/>
              <w:left w:val="nil"/>
              <w:bottom w:val="single" w:sz="8" w:space="0" w:color="auto"/>
              <w:right w:val="single" w:sz="8" w:space="0" w:color="auto"/>
            </w:tcBorders>
            <w:shd w:val="clear" w:color="auto" w:fill="auto"/>
            <w:vAlign w:val="center"/>
            <w:hideMark/>
          </w:tcPr>
          <w:p w14:paraId="3F8845D3"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 xml:space="preserve">Corrosion of household plumbing systems; erosion of natural deposits; leaching from wood preservatives </w:t>
            </w:r>
          </w:p>
        </w:tc>
      </w:tr>
      <w:tr w:rsidR="00DF37E9" w:rsidRPr="00DF37E9" w14:paraId="20DF9D84" w14:textId="77777777" w:rsidTr="0056078D">
        <w:trPr>
          <w:trHeight w:val="121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0A31ED87"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lastRenderedPageBreak/>
              <w:t>Fluoride (Northeast Alabama)</w:t>
            </w:r>
          </w:p>
        </w:tc>
        <w:tc>
          <w:tcPr>
            <w:tcW w:w="939" w:type="dxa"/>
            <w:tcBorders>
              <w:top w:val="nil"/>
              <w:left w:val="nil"/>
              <w:bottom w:val="single" w:sz="8" w:space="0" w:color="auto"/>
              <w:right w:val="single" w:sz="8" w:space="0" w:color="auto"/>
            </w:tcBorders>
            <w:shd w:val="clear" w:color="auto" w:fill="auto"/>
            <w:vAlign w:val="center"/>
            <w:hideMark/>
          </w:tcPr>
          <w:p w14:paraId="38721AA0"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4</w:t>
            </w:r>
          </w:p>
        </w:tc>
        <w:tc>
          <w:tcPr>
            <w:tcW w:w="868" w:type="dxa"/>
            <w:tcBorders>
              <w:top w:val="nil"/>
              <w:left w:val="nil"/>
              <w:bottom w:val="single" w:sz="8" w:space="0" w:color="auto"/>
              <w:right w:val="single" w:sz="8" w:space="0" w:color="auto"/>
            </w:tcBorders>
            <w:shd w:val="clear" w:color="auto" w:fill="auto"/>
            <w:vAlign w:val="center"/>
            <w:hideMark/>
          </w:tcPr>
          <w:p w14:paraId="0C744A03"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4</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64481F6B" w14:textId="794DD2AA"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3DEA2CE7" w14:textId="77777777" w:rsidR="00DF37E9" w:rsidRPr="00DF37E9" w:rsidRDefault="00DF37E9" w:rsidP="00DF37E9">
            <w:pPr>
              <w:spacing w:after="0" w:line="240" w:lineRule="auto"/>
              <w:jc w:val="center"/>
              <w:rPr>
                <w:rFonts w:ascii="Times New Roman" w:hAnsi="Times New Roman"/>
                <w:b/>
                <w:bCs/>
                <w:sz w:val="18"/>
                <w:szCs w:val="18"/>
              </w:rPr>
            </w:pPr>
            <w:r w:rsidRPr="00DF37E9">
              <w:rPr>
                <w:rFonts w:ascii="Times New Roman" w:hAnsi="Times New Roman"/>
                <w:b/>
                <w:bCs/>
                <w:sz w:val="18"/>
                <w:szCs w:val="18"/>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BC97C5F" w14:textId="382291F2" w:rsidR="00DF37E9" w:rsidRPr="00DF37E9" w:rsidRDefault="00BE16C9" w:rsidP="00986CE2">
            <w:pPr>
              <w:spacing w:after="0" w:line="240" w:lineRule="auto"/>
              <w:jc w:val="center"/>
              <w:rPr>
                <w:rFonts w:ascii="Times New Roman" w:hAnsi="Times New Roman"/>
                <w:sz w:val="20"/>
                <w:szCs w:val="20"/>
              </w:rPr>
            </w:pPr>
            <w:r>
              <w:rPr>
                <w:rFonts w:ascii="Times New Roman" w:hAnsi="Times New Roman"/>
                <w:sz w:val="20"/>
                <w:szCs w:val="20"/>
              </w:rPr>
              <w:t>1.10</w:t>
            </w:r>
          </w:p>
        </w:tc>
        <w:tc>
          <w:tcPr>
            <w:tcW w:w="868" w:type="dxa"/>
            <w:tcBorders>
              <w:top w:val="nil"/>
              <w:left w:val="nil"/>
              <w:bottom w:val="single" w:sz="4" w:space="0" w:color="auto"/>
              <w:right w:val="single" w:sz="4" w:space="0" w:color="auto"/>
            </w:tcBorders>
            <w:shd w:val="clear" w:color="auto" w:fill="auto"/>
            <w:vAlign w:val="center"/>
            <w:hideMark/>
          </w:tcPr>
          <w:p w14:paraId="5BB53C46" w14:textId="0EAB1ECE" w:rsidR="00DF37E9" w:rsidRPr="00DF37E9" w:rsidRDefault="00BE16C9" w:rsidP="00DF37E9">
            <w:pPr>
              <w:spacing w:after="0" w:line="240" w:lineRule="auto"/>
              <w:jc w:val="center"/>
              <w:rPr>
                <w:rFonts w:ascii="Times New Roman" w:hAnsi="Times New Roman"/>
                <w:sz w:val="20"/>
                <w:szCs w:val="20"/>
              </w:rPr>
            </w:pPr>
            <w:r>
              <w:rPr>
                <w:rFonts w:ascii="Times New Roman" w:hAnsi="Times New Roman"/>
                <w:sz w:val="20"/>
                <w:szCs w:val="20"/>
              </w:rPr>
              <w:t>1.10</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52D63B9F"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ppm</w:t>
            </w:r>
          </w:p>
        </w:tc>
        <w:tc>
          <w:tcPr>
            <w:tcW w:w="2059" w:type="dxa"/>
            <w:tcBorders>
              <w:top w:val="nil"/>
              <w:left w:val="nil"/>
              <w:bottom w:val="single" w:sz="8" w:space="0" w:color="auto"/>
              <w:right w:val="single" w:sz="8" w:space="0" w:color="auto"/>
            </w:tcBorders>
            <w:shd w:val="clear" w:color="auto" w:fill="auto"/>
            <w:vAlign w:val="center"/>
            <w:hideMark/>
          </w:tcPr>
          <w:p w14:paraId="7FBA15B4"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Water additive which promotes strong teeth; erosion of natural deposits; discharge from fertilizer and aluminum factories</w:t>
            </w:r>
          </w:p>
        </w:tc>
      </w:tr>
      <w:tr w:rsidR="00DF37E9" w:rsidRPr="00DF37E9" w14:paraId="4AE2235F" w14:textId="77777777" w:rsidTr="0056078D">
        <w:trPr>
          <w:trHeight w:val="97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3DAAA5FF"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Nitrate (as N) (Northeast Alabama)</w:t>
            </w:r>
          </w:p>
        </w:tc>
        <w:tc>
          <w:tcPr>
            <w:tcW w:w="939" w:type="dxa"/>
            <w:tcBorders>
              <w:top w:val="nil"/>
              <w:left w:val="nil"/>
              <w:bottom w:val="single" w:sz="8" w:space="0" w:color="auto"/>
              <w:right w:val="single" w:sz="8" w:space="0" w:color="auto"/>
            </w:tcBorders>
            <w:shd w:val="clear" w:color="auto" w:fill="auto"/>
            <w:vAlign w:val="center"/>
            <w:hideMark/>
          </w:tcPr>
          <w:p w14:paraId="56AF07B2"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10</w:t>
            </w:r>
          </w:p>
        </w:tc>
        <w:tc>
          <w:tcPr>
            <w:tcW w:w="868" w:type="dxa"/>
            <w:tcBorders>
              <w:top w:val="nil"/>
              <w:left w:val="nil"/>
              <w:bottom w:val="single" w:sz="8" w:space="0" w:color="auto"/>
              <w:right w:val="single" w:sz="8" w:space="0" w:color="auto"/>
            </w:tcBorders>
            <w:shd w:val="clear" w:color="auto" w:fill="auto"/>
            <w:vAlign w:val="center"/>
            <w:hideMark/>
          </w:tcPr>
          <w:p w14:paraId="13C70C43"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10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62E1C96" w14:textId="28652D98"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420B93D0" w14:textId="77777777" w:rsidR="00DF37E9" w:rsidRPr="00DF37E9" w:rsidRDefault="00DF37E9" w:rsidP="00DF37E9">
            <w:pPr>
              <w:spacing w:after="0" w:line="240" w:lineRule="auto"/>
              <w:jc w:val="center"/>
              <w:rPr>
                <w:rFonts w:ascii="Times New Roman" w:hAnsi="Times New Roman"/>
                <w:b/>
                <w:bCs/>
                <w:sz w:val="18"/>
                <w:szCs w:val="18"/>
              </w:rPr>
            </w:pPr>
            <w:r w:rsidRPr="00DF37E9">
              <w:rPr>
                <w:rFonts w:ascii="Times New Roman" w:hAnsi="Times New Roman"/>
                <w:b/>
                <w:bCs/>
                <w:sz w:val="18"/>
                <w:szCs w:val="18"/>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1326CED" w14:textId="17763158" w:rsidR="00DF37E9" w:rsidRPr="00DF37E9" w:rsidRDefault="00D267F6" w:rsidP="00DF37E9">
            <w:pPr>
              <w:spacing w:after="0" w:line="240" w:lineRule="auto"/>
              <w:jc w:val="center"/>
              <w:rPr>
                <w:rFonts w:ascii="Times New Roman" w:hAnsi="Times New Roman"/>
                <w:sz w:val="20"/>
                <w:szCs w:val="20"/>
              </w:rPr>
            </w:pPr>
            <w:r>
              <w:rPr>
                <w:rFonts w:ascii="Times New Roman" w:hAnsi="Times New Roman"/>
                <w:sz w:val="20"/>
                <w:szCs w:val="20"/>
              </w:rPr>
              <w:t>1.</w:t>
            </w:r>
            <w:r w:rsidR="0056078D">
              <w:rPr>
                <w:rFonts w:ascii="Times New Roman" w:hAnsi="Times New Roman"/>
                <w:sz w:val="20"/>
                <w:szCs w:val="20"/>
              </w:rPr>
              <w:t>60</w:t>
            </w:r>
          </w:p>
        </w:tc>
        <w:tc>
          <w:tcPr>
            <w:tcW w:w="868" w:type="dxa"/>
            <w:tcBorders>
              <w:top w:val="nil"/>
              <w:left w:val="nil"/>
              <w:bottom w:val="single" w:sz="4" w:space="0" w:color="auto"/>
              <w:right w:val="single" w:sz="4" w:space="0" w:color="auto"/>
            </w:tcBorders>
            <w:shd w:val="clear" w:color="auto" w:fill="auto"/>
            <w:vAlign w:val="center"/>
            <w:hideMark/>
          </w:tcPr>
          <w:p w14:paraId="16899C30" w14:textId="2720A4B4" w:rsidR="00DF37E9" w:rsidRPr="00DF37E9" w:rsidRDefault="00D267F6" w:rsidP="00DF37E9">
            <w:pPr>
              <w:spacing w:after="0" w:line="240" w:lineRule="auto"/>
              <w:jc w:val="center"/>
              <w:rPr>
                <w:rFonts w:ascii="Times New Roman" w:hAnsi="Times New Roman"/>
                <w:sz w:val="20"/>
                <w:szCs w:val="20"/>
              </w:rPr>
            </w:pPr>
            <w:r>
              <w:rPr>
                <w:rFonts w:ascii="Times New Roman" w:hAnsi="Times New Roman"/>
                <w:sz w:val="20"/>
                <w:szCs w:val="20"/>
              </w:rPr>
              <w:t>1.</w:t>
            </w:r>
            <w:r w:rsidR="0056078D">
              <w:rPr>
                <w:rFonts w:ascii="Times New Roman" w:hAnsi="Times New Roman"/>
                <w:sz w:val="20"/>
                <w:szCs w:val="20"/>
              </w:rPr>
              <w:t>60</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383999FB"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ppm</w:t>
            </w:r>
          </w:p>
        </w:tc>
        <w:tc>
          <w:tcPr>
            <w:tcW w:w="2059" w:type="dxa"/>
            <w:tcBorders>
              <w:top w:val="nil"/>
              <w:left w:val="nil"/>
              <w:bottom w:val="single" w:sz="8" w:space="0" w:color="auto"/>
              <w:right w:val="single" w:sz="8" w:space="0" w:color="auto"/>
            </w:tcBorders>
            <w:shd w:val="clear" w:color="auto" w:fill="auto"/>
            <w:vAlign w:val="center"/>
            <w:hideMark/>
          </w:tcPr>
          <w:p w14:paraId="14D50309"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Runoff from fertilizer use; leaching from septic tanks, sewage; erosion of natural deposits</w:t>
            </w:r>
          </w:p>
        </w:tc>
      </w:tr>
      <w:tr w:rsidR="00DF37E9" w:rsidRPr="00DF37E9" w14:paraId="39B98425" w14:textId="77777777" w:rsidTr="0056078D">
        <w:trPr>
          <w:trHeight w:val="270"/>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6073C8B4" w14:textId="77777777" w:rsidR="00DF37E9" w:rsidRPr="00DF37E9" w:rsidRDefault="00DF37E9" w:rsidP="00DF37E9">
            <w:pPr>
              <w:spacing w:after="0" w:line="240" w:lineRule="auto"/>
              <w:rPr>
                <w:rFonts w:ascii="Times New Roman" w:hAnsi="Times New Roman"/>
                <w:sz w:val="18"/>
                <w:szCs w:val="18"/>
              </w:rPr>
            </w:pPr>
            <w:r>
              <w:rPr>
                <w:rFonts w:ascii="Times New Roman" w:hAnsi="Times New Roman"/>
                <w:sz w:val="18"/>
                <w:szCs w:val="18"/>
              </w:rPr>
              <w:t>Turbidity (North</w:t>
            </w:r>
            <w:r w:rsidRPr="00DF37E9">
              <w:rPr>
                <w:rFonts w:ascii="Times New Roman" w:hAnsi="Times New Roman"/>
                <w:sz w:val="18"/>
                <w:szCs w:val="18"/>
              </w:rPr>
              <w:t>east Al</w:t>
            </w:r>
            <w:r>
              <w:rPr>
                <w:rFonts w:ascii="Times New Roman" w:hAnsi="Times New Roman"/>
                <w:sz w:val="18"/>
                <w:szCs w:val="18"/>
              </w:rPr>
              <w:t>abama)</w:t>
            </w:r>
          </w:p>
        </w:tc>
        <w:tc>
          <w:tcPr>
            <w:tcW w:w="939" w:type="dxa"/>
            <w:tcBorders>
              <w:top w:val="nil"/>
              <w:left w:val="nil"/>
              <w:bottom w:val="single" w:sz="8" w:space="0" w:color="auto"/>
              <w:right w:val="single" w:sz="8" w:space="0" w:color="auto"/>
            </w:tcBorders>
            <w:shd w:val="clear" w:color="auto" w:fill="auto"/>
            <w:vAlign w:val="center"/>
            <w:hideMark/>
          </w:tcPr>
          <w:p w14:paraId="54E78F62"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N/A</w:t>
            </w:r>
          </w:p>
        </w:tc>
        <w:tc>
          <w:tcPr>
            <w:tcW w:w="868" w:type="dxa"/>
            <w:tcBorders>
              <w:top w:val="nil"/>
              <w:left w:val="nil"/>
              <w:bottom w:val="single" w:sz="8" w:space="0" w:color="auto"/>
              <w:right w:val="single" w:sz="8" w:space="0" w:color="auto"/>
            </w:tcBorders>
            <w:shd w:val="clear" w:color="auto" w:fill="auto"/>
            <w:vAlign w:val="center"/>
            <w:hideMark/>
          </w:tcPr>
          <w:p w14:paraId="52749551"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TT</w:t>
            </w:r>
          </w:p>
        </w:tc>
        <w:tc>
          <w:tcPr>
            <w:tcW w:w="868" w:type="dxa"/>
            <w:tcBorders>
              <w:top w:val="nil"/>
              <w:left w:val="single" w:sz="4" w:space="0" w:color="auto"/>
              <w:bottom w:val="single" w:sz="4" w:space="0" w:color="auto"/>
              <w:right w:val="single" w:sz="4" w:space="0" w:color="auto"/>
            </w:tcBorders>
            <w:shd w:val="clear" w:color="000000" w:fill="000000"/>
            <w:vAlign w:val="center"/>
            <w:hideMark/>
          </w:tcPr>
          <w:p w14:paraId="5D9121C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797" w:type="dxa"/>
            <w:tcBorders>
              <w:top w:val="nil"/>
              <w:left w:val="single" w:sz="8" w:space="0" w:color="auto"/>
              <w:bottom w:val="single" w:sz="8" w:space="0" w:color="auto"/>
              <w:right w:val="single" w:sz="8" w:space="0" w:color="auto"/>
            </w:tcBorders>
            <w:shd w:val="clear" w:color="000000" w:fill="000000"/>
            <w:vAlign w:val="center"/>
            <w:hideMark/>
          </w:tcPr>
          <w:p w14:paraId="23CA024C" w14:textId="77777777" w:rsidR="00DF37E9" w:rsidRPr="00DF37E9" w:rsidRDefault="00DF37E9" w:rsidP="00DF37E9">
            <w:pPr>
              <w:spacing w:after="0" w:line="240" w:lineRule="auto"/>
              <w:jc w:val="center"/>
              <w:rPr>
                <w:rFonts w:ascii="Times New Roman" w:hAnsi="Times New Roman"/>
                <w:b/>
                <w:bCs/>
                <w:sz w:val="18"/>
                <w:szCs w:val="18"/>
              </w:rPr>
            </w:pPr>
            <w:r w:rsidRPr="00DF37E9">
              <w:rPr>
                <w:rFonts w:ascii="Times New Roman" w:hAnsi="Times New Roman"/>
                <w:b/>
                <w:bCs/>
                <w:sz w:val="18"/>
                <w:szCs w:val="18"/>
              </w:rPr>
              <w:t>-</w:t>
            </w:r>
          </w:p>
        </w:tc>
        <w:tc>
          <w:tcPr>
            <w:tcW w:w="868" w:type="dxa"/>
            <w:tcBorders>
              <w:top w:val="nil"/>
              <w:left w:val="single" w:sz="4" w:space="0" w:color="auto"/>
              <w:bottom w:val="single" w:sz="4" w:space="0" w:color="auto"/>
              <w:right w:val="single" w:sz="4" w:space="0" w:color="auto"/>
            </w:tcBorders>
            <w:shd w:val="clear" w:color="000000" w:fill="000000"/>
            <w:vAlign w:val="center"/>
            <w:hideMark/>
          </w:tcPr>
          <w:p w14:paraId="17C6F52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868" w:type="dxa"/>
            <w:tcBorders>
              <w:top w:val="nil"/>
              <w:left w:val="nil"/>
              <w:bottom w:val="single" w:sz="4" w:space="0" w:color="auto"/>
              <w:right w:val="single" w:sz="4" w:space="0" w:color="auto"/>
            </w:tcBorders>
            <w:shd w:val="clear" w:color="auto" w:fill="auto"/>
            <w:vAlign w:val="center"/>
            <w:hideMark/>
          </w:tcPr>
          <w:p w14:paraId="46B6AC75" w14:textId="6077BF6B"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r w:rsidR="0056078D">
              <w:rPr>
                <w:rFonts w:ascii="Times New Roman" w:hAnsi="Times New Roman"/>
                <w:sz w:val="20"/>
                <w:szCs w:val="20"/>
              </w:rPr>
              <w:t>12</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6902EA8E" w14:textId="77777777" w:rsidR="00DF37E9" w:rsidRPr="00DF37E9" w:rsidRDefault="00DF37E9" w:rsidP="00DF37E9">
            <w:pPr>
              <w:spacing w:after="0" w:line="240" w:lineRule="auto"/>
              <w:jc w:val="center"/>
              <w:rPr>
                <w:rFonts w:ascii="Times New Roman" w:hAnsi="Times New Roman"/>
                <w:sz w:val="16"/>
                <w:szCs w:val="16"/>
              </w:rPr>
            </w:pPr>
            <w:r w:rsidRPr="00DF37E9">
              <w:rPr>
                <w:rFonts w:ascii="Times New Roman" w:hAnsi="Times New Roman"/>
                <w:sz w:val="16"/>
                <w:szCs w:val="16"/>
              </w:rPr>
              <w:t>NTU</w:t>
            </w:r>
          </w:p>
        </w:tc>
        <w:tc>
          <w:tcPr>
            <w:tcW w:w="2059" w:type="dxa"/>
            <w:tcBorders>
              <w:top w:val="nil"/>
              <w:left w:val="nil"/>
              <w:bottom w:val="single" w:sz="8" w:space="0" w:color="auto"/>
              <w:right w:val="single" w:sz="8" w:space="0" w:color="auto"/>
            </w:tcBorders>
            <w:shd w:val="clear" w:color="auto" w:fill="auto"/>
            <w:vAlign w:val="center"/>
            <w:hideMark/>
          </w:tcPr>
          <w:p w14:paraId="2FED3290"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Soil runoff</w:t>
            </w:r>
          </w:p>
        </w:tc>
      </w:tr>
      <w:tr w:rsidR="00DF37E9" w:rsidRPr="00DF37E9" w14:paraId="728A5DAF"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1D0F645F" w14:textId="02BCE669"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Organic Contaminants          January - December </w:t>
            </w:r>
            <w:r w:rsidR="001805BB">
              <w:rPr>
                <w:rFonts w:ascii="Times New Roman" w:hAnsi="Times New Roman"/>
                <w:b/>
                <w:bCs/>
                <w:sz w:val="20"/>
                <w:szCs w:val="20"/>
              </w:rPr>
              <w:t>20</w:t>
            </w:r>
            <w:r w:rsidR="007321A2">
              <w:rPr>
                <w:rFonts w:ascii="Times New Roman" w:hAnsi="Times New Roman"/>
                <w:b/>
                <w:bCs/>
                <w:sz w:val="20"/>
                <w:szCs w:val="20"/>
              </w:rPr>
              <w:t>20</w:t>
            </w:r>
          </w:p>
        </w:tc>
      </w:tr>
      <w:tr w:rsidR="00DF37E9" w:rsidRPr="00DF37E9" w14:paraId="6D437B82" w14:textId="77777777" w:rsidTr="0056078D">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41390639"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Haloacetic</w:t>
            </w:r>
            <w:proofErr w:type="spellEnd"/>
            <w:r w:rsidRPr="00DF37E9">
              <w:rPr>
                <w:rFonts w:ascii="Times New Roman" w:hAnsi="Times New Roman"/>
                <w:sz w:val="20"/>
                <w:szCs w:val="20"/>
              </w:rPr>
              <w:t xml:space="preserve"> Acids (HAA5)</w:t>
            </w:r>
          </w:p>
        </w:tc>
        <w:tc>
          <w:tcPr>
            <w:tcW w:w="939" w:type="dxa"/>
            <w:tcBorders>
              <w:top w:val="nil"/>
              <w:left w:val="nil"/>
              <w:bottom w:val="single" w:sz="8" w:space="0" w:color="auto"/>
              <w:right w:val="single" w:sz="8" w:space="0" w:color="auto"/>
            </w:tcBorders>
            <w:shd w:val="clear" w:color="auto" w:fill="auto"/>
            <w:vAlign w:val="center"/>
            <w:hideMark/>
          </w:tcPr>
          <w:p w14:paraId="43B0981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68C78CF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60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4A7794B4" w14:textId="1C186BB1" w:rsidR="00DF37E9" w:rsidRPr="00DF37E9" w:rsidRDefault="0067593D" w:rsidP="00DF37E9">
            <w:pPr>
              <w:spacing w:after="0" w:line="240" w:lineRule="auto"/>
              <w:jc w:val="center"/>
              <w:rPr>
                <w:rFonts w:ascii="Times New Roman" w:hAnsi="Times New Roman"/>
                <w:sz w:val="20"/>
                <w:szCs w:val="20"/>
              </w:rPr>
            </w:pPr>
            <w:r>
              <w:rPr>
                <w:rFonts w:ascii="Times New Roman" w:hAnsi="Times New Roman"/>
                <w:sz w:val="20"/>
                <w:szCs w:val="20"/>
              </w:rPr>
              <w:t>10.0</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6890A756"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1070884E" w14:textId="463CE4B7" w:rsidR="00DF37E9" w:rsidRPr="00DF37E9" w:rsidRDefault="0067593D" w:rsidP="00DF37E9">
            <w:pPr>
              <w:spacing w:after="0" w:line="240" w:lineRule="auto"/>
              <w:jc w:val="center"/>
              <w:rPr>
                <w:rFonts w:ascii="Times New Roman" w:hAnsi="Times New Roman"/>
                <w:sz w:val="20"/>
                <w:szCs w:val="20"/>
              </w:rPr>
            </w:pPr>
            <w:r>
              <w:rPr>
                <w:rFonts w:ascii="Times New Roman" w:hAnsi="Times New Roman"/>
                <w:sz w:val="20"/>
                <w:szCs w:val="20"/>
              </w:rPr>
              <w:t>12.0</w:t>
            </w:r>
          </w:p>
        </w:tc>
        <w:tc>
          <w:tcPr>
            <w:tcW w:w="868" w:type="dxa"/>
            <w:tcBorders>
              <w:top w:val="nil"/>
              <w:left w:val="nil"/>
              <w:bottom w:val="single" w:sz="4" w:space="0" w:color="auto"/>
              <w:right w:val="single" w:sz="4" w:space="0" w:color="auto"/>
            </w:tcBorders>
            <w:shd w:val="clear" w:color="auto" w:fill="auto"/>
            <w:vAlign w:val="center"/>
            <w:hideMark/>
          </w:tcPr>
          <w:p w14:paraId="4829C7B1" w14:textId="2A21C360" w:rsidR="00DF37E9" w:rsidRPr="00DF37E9" w:rsidRDefault="00A12339" w:rsidP="00DF37E9">
            <w:pPr>
              <w:spacing w:after="0" w:line="240" w:lineRule="auto"/>
              <w:jc w:val="center"/>
              <w:rPr>
                <w:rFonts w:ascii="Times New Roman" w:hAnsi="Times New Roman"/>
                <w:sz w:val="20"/>
                <w:szCs w:val="20"/>
              </w:rPr>
            </w:pPr>
            <w:r>
              <w:rPr>
                <w:rFonts w:ascii="Times New Roman" w:hAnsi="Times New Roman"/>
                <w:sz w:val="20"/>
                <w:szCs w:val="20"/>
              </w:rPr>
              <w:t>11.</w:t>
            </w:r>
            <w:r w:rsidR="0067593D">
              <w:rPr>
                <w:rFonts w:ascii="Times New Roman" w:hAnsi="Times New Roman"/>
                <w:sz w:val="20"/>
                <w:szCs w:val="20"/>
              </w:rPr>
              <w:t>0</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05DEA35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492D633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By-product of drinking water chlorination</w:t>
            </w:r>
          </w:p>
        </w:tc>
      </w:tr>
      <w:tr w:rsidR="00DF37E9" w:rsidRPr="00DF37E9" w14:paraId="0285FEAE" w14:textId="77777777" w:rsidTr="0056078D">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50E61E3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Total Organic Carbon (TOC) (Northeast Alabama)</w:t>
            </w:r>
          </w:p>
        </w:tc>
        <w:tc>
          <w:tcPr>
            <w:tcW w:w="939" w:type="dxa"/>
            <w:tcBorders>
              <w:top w:val="nil"/>
              <w:left w:val="nil"/>
              <w:bottom w:val="single" w:sz="8" w:space="0" w:color="auto"/>
              <w:right w:val="single" w:sz="8" w:space="0" w:color="auto"/>
            </w:tcBorders>
            <w:shd w:val="clear" w:color="auto" w:fill="auto"/>
            <w:vAlign w:val="center"/>
            <w:hideMark/>
          </w:tcPr>
          <w:p w14:paraId="272204B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5F1BA71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42E4EEB3" w14:textId="77777777" w:rsidR="00DF37E9" w:rsidRPr="00DF37E9" w:rsidRDefault="00BE02B5" w:rsidP="00DF37E9">
            <w:pPr>
              <w:spacing w:after="0" w:line="240" w:lineRule="auto"/>
              <w:jc w:val="center"/>
              <w:rPr>
                <w:rFonts w:ascii="Times New Roman" w:hAnsi="Times New Roman"/>
                <w:sz w:val="20"/>
                <w:szCs w:val="20"/>
              </w:rPr>
            </w:pPr>
            <w:r>
              <w:rPr>
                <w:rFonts w:ascii="Times New Roman" w:hAnsi="Times New Roman"/>
                <w:sz w:val="20"/>
                <w:szCs w:val="20"/>
              </w:rPr>
              <w:t>0</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63A6135B"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75416B16" w14:textId="13B5A678" w:rsidR="00DF37E9" w:rsidRPr="00DF37E9" w:rsidRDefault="00D267F6" w:rsidP="00DF37E9">
            <w:pPr>
              <w:spacing w:after="0" w:line="240" w:lineRule="auto"/>
              <w:jc w:val="center"/>
              <w:rPr>
                <w:rFonts w:ascii="Times New Roman" w:hAnsi="Times New Roman"/>
                <w:sz w:val="20"/>
                <w:szCs w:val="20"/>
              </w:rPr>
            </w:pPr>
            <w:r>
              <w:rPr>
                <w:rFonts w:ascii="Times New Roman" w:hAnsi="Times New Roman"/>
                <w:sz w:val="20"/>
                <w:szCs w:val="20"/>
              </w:rPr>
              <w:t>2.2</w:t>
            </w:r>
          </w:p>
        </w:tc>
        <w:tc>
          <w:tcPr>
            <w:tcW w:w="868" w:type="dxa"/>
            <w:tcBorders>
              <w:top w:val="nil"/>
              <w:left w:val="nil"/>
              <w:bottom w:val="single" w:sz="4" w:space="0" w:color="auto"/>
              <w:right w:val="single" w:sz="4" w:space="0" w:color="auto"/>
            </w:tcBorders>
            <w:shd w:val="clear" w:color="auto" w:fill="auto"/>
            <w:vAlign w:val="center"/>
            <w:hideMark/>
          </w:tcPr>
          <w:p w14:paraId="69B633CF" w14:textId="09899636" w:rsidR="00DF37E9" w:rsidRPr="00DF37E9" w:rsidRDefault="00D267F6" w:rsidP="00DF37E9">
            <w:pPr>
              <w:spacing w:after="0" w:line="240" w:lineRule="auto"/>
              <w:jc w:val="center"/>
              <w:rPr>
                <w:rFonts w:ascii="Times New Roman" w:hAnsi="Times New Roman"/>
                <w:sz w:val="20"/>
                <w:szCs w:val="20"/>
              </w:rPr>
            </w:pPr>
            <w:r>
              <w:rPr>
                <w:rFonts w:ascii="Times New Roman" w:hAnsi="Times New Roman"/>
                <w:sz w:val="20"/>
                <w:szCs w:val="20"/>
              </w:rPr>
              <w:t>2.2</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0DEE801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2059" w:type="dxa"/>
            <w:tcBorders>
              <w:top w:val="nil"/>
              <w:left w:val="nil"/>
              <w:bottom w:val="single" w:sz="8" w:space="0" w:color="auto"/>
              <w:right w:val="single" w:sz="8" w:space="0" w:color="auto"/>
            </w:tcBorders>
            <w:shd w:val="clear" w:color="auto" w:fill="auto"/>
            <w:vAlign w:val="center"/>
            <w:hideMark/>
          </w:tcPr>
          <w:p w14:paraId="11B5B24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Naturally present in the environment</w:t>
            </w:r>
          </w:p>
        </w:tc>
      </w:tr>
      <w:tr w:rsidR="00DF37E9" w:rsidRPr="00DF37E9" w14:paraId="241C29B5" w14:textId="77777777" w:rsidTr="0056078D">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6988105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Total trihalomethanes (TTHM)</w:t>
            </w:r>
          </w:p>
        </w:tc>
        <w:tc>
          <w:tcPr>
            <w:tcW w:w="939" w:type="dxa"/>
            <w:tcBorders>
              <w:top w:val="nil"/>
              <w:left w:val="nil"/>
              <w:bottom w:val="single" w:sz="8" w:space="0" w:color="auto"/>
              <w:right w:val="single" w:sz="8" w:space="0" w:color="auto"/>
            </w:tcBorders>
            <w:shd w:val="clear" w:color="auto" w:fill="auto"/>
            <w:vAlign w:val="center"/>
            <w:hideMark/>
          </w:tcPr>
          <w:p w14:paraId="23E8674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25CECEB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80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09DCCD46" w14:textId="7DD060CF" w:rsidR="00DF37E9" w:rsidRPr="00DF37E9" w:rsidRDefault="0067593D" w:rsidP="00DF37E9">
            <w:pPr>
              <w:spacing w:after="0" w:line="240" w:lineRule="auto"/>
              <w:jc w:val="center"/>
              <w:rPr>
                <w:rFonts w:ascii="Times New Roman" w:hAnsi="Times New Roman"/>
                <w:sz w:val="20"/>
                <w:szCs w:val="20"/>
              </w:rPr>
            </w:pPr>
            <w:r>
              <w:rPr>
                <w:rFonts w:ascii="Times New Roman" w:hAnsi="Times New Roman"/>
                <w:sz w:val="20"/>
                <w:szCs w:val="20"/>
              </w:rPr>
              <w:t>11.0</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76BBAFE6"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1957F09C" w14:textId="7731B4C7" w:rsidR="00DF37E9" w:rsidRPr="00DF37E9" w:rsidRDefault="0067593D" w:rsidP="00DF37E9">
            <w:pPr>
              <w:spacing w:after="0" w:line="240" w:lineRule="auto"/>
              <w:jc w:val="center"/>
              <w:rPr>
                <w:rFonts w:ascii="Times New Roman" w:hAnsi="Times New Roman"/>
                <w:sz w:val="20"/>
                <w:szCs w:val="20"/>
              </w:rPr>
            </w:pPr>
            <w:r>
              <w:rPr>
                <w:rFonts w:ascii="Times New Roman" w:hAnsi="Times New Roman"/>
                <w:sz w:val="20"/>
                <w:szCs w:val="20"/>
              </w:rPr>
              <w:t>12.0</w:t>
            </w:r>
          </w:p>
        </w:tc>
        <w:tc>
          <w:tcPr>
            <w:tcW w:w="868" w:type="dxa"/>
            <w:tcBorders>
              <w:top w:val="nil"/>
              <w:left w:val="nil"/>
              <w:bottom w:val="single" w:sz="4" w:space="0" w:color="auto"/>
              <w:right w:val="single" w:sz="4" w:space="0" w:color="auto"/>
            </w:tcBorders>
            <w:shd w:val="clear" w:color="auto" w:fill="auto"/>
            <w:vAlign w:val="center"/>
            <w:hideMark/>
          </w:tcPr>
          <w:p w14:paraId="5DB6536E" w14:textId="683D5DE2" w:rsidR="00DF37E9" w:rsidRPr="00DF37E9" w:rsidRDefault="005476EC" w:rsidP="00DF37E9">
            <w:pPr>
              <w:spacing w:after="0" w:line="240" w:lineRule="auto"/>
              <w:jc w:val="center"/>
              <w:rPr>
                <w:rFonts w:ascii="Times New Roman" w:hAnsi="Times New Roman"/>
                <w:sz w:val="20"/>
                <w:szCs w:val="20"/>
              </w:rPr>
            </w:pPr>
            <w:r>
              <w:rPr>
                <w:rFonts w:ascii="Times New Roman" w:hAnsi="Times New Roman"/>
                <w:sz w:val="20"/>
                <w:szCs w:val="20"/>
              </w:rPr>
              <w:t>11.</w:t>
            </w:r>
            <w:r w:rsidR="0067593D">
              <w:rPr>
                <w:rFonts w:ascii="Times New Roman" w:hAnsi="Times New Roman"/>
                <w:sz w:val="20"/>
                <w:szCs w:val="20"/>
              </w:rPr>
              <w:t>5</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36AB9D1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70B67E6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By-product of drinking water chlorination</w:t>
            </w:r>
          </w:p>
        </w:tc>
      </w:tr>
      <w:tr w:rsidR="00DF37E9" w:rsidRPr="00DF37E9" w14:paraId="2276451A"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778DAFF" w14:textId="1C85C1FA"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Secondary Contaminants          January - </w:t>
            </w:r>
            <w:r w:rsidR="00E21C25">
              <w:rPr>
                <w:rFonts w:ascii="Times New Roman" w:hAnsi="Times New Roman"/>
                <w:b/>
                <w:bCs/>
                <w:sz w:val="20"/>
                <w:szCs w:val="20"/>
              </w:rPr>
              <w:t xml:space="preserve">December </w:t>
            </w:r>
            <w:r w:rsidR="001805BB">
              <w:rPr>
                <w:rFonts w:ascii="Times New Roman" w:hAnsi="Times New Roman"/>
                <w:b/>
                <w:bCs/>
                <w:sz w:val="20"/>
                <w:szCs w:val="20"/>
              </w:rPr>
              <w:t>20</w:t>
            </w:r>
            <w:r w:rsidR="007321A2">
              <w:rPr>
                <w:rFonts w:ascii="Times New Roman" w:hAnsi="Times New Roman"/>
                <w:b/>
                <w:bCs/>
                <w:sz w:val="20"/>
                <w:szCs w:val="20"/>
              </w:rPr>
              <w:t>20</w:t>
            </w:r>
          </w:p>
        </w:tc>
      </w:tr>
      <w:tr w:rsidR="00DF37E9" w:rsidRPr="00DF37E9" w14:paraId="4AB38817" w14:textId="77777777" w:rsidTr="0056078D">
        <w:trPr>
          <w:trHeight w:val="78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2E45AF78"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Aluminum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42694AD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5C68CF1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0.2</w:t>
            </w:r>
          </w:p>
        </w:tc>
        <w:tc>
          <w:tcPr>
            <w:tcW w:w="868" w:type="dxa"/>
            <w:tcBorders>
              <w:top w:val="nil"/>
              <w:left w:val="nil"/>
              <w:bottom w:val="single" w:sz="8" w:space="0" w:color="auto"/>
              <w:right w:val="single" w:sz="8" w:space="0" w:color="auto"/>
            </w:tcBorders>
            <w:shd w:val="clear" w:color="auto" w:fill="auto"/>
            <w:vAlign w:val="center"/>
            <w:hideMark/>
          </w:tcPr>
          <w:p w14:paraId="3BDD1C37" w14:textId="2455990A"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797" w:type="dxa"/>
            <w:tcBorders>
              <w:top w:val="nil"/>
              <w:left w:val="nil"/>
              <w:bottom w:val="single" w:sz="8" w:space="0" w:color="auto"/>
              <w:right w:val="single" w:sz="8" w:space="0" w:color="auto"/>
            </w:tcBorders>
            <w:shd w:val="clear" w:color="auto" w:fill="auto"/>
            <w:vAlign w:val="center"/>
            <w:hideMark/>
          </w:tcPr>
          <w:p w14:paraId="2C903DAD"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349AEB91" w14:textId="5C1A6F1B" w:rsidR="00DF37E9" w:rsidRPr="00DF37E9" w:rsidRDefault="00930D58" w:rsidP="00DF37E9">
            <w:pPr>
              <w:spacing w:after="0" w:line="240" w:lineRule="auto"/>
              <w:jc w:val="center"/>
              <w:rPr>
                <w:rFonts w:ascii="Times New Roman" w:hAnsi="Times New Roman"/>
                <w:sz w:val="20"/>
                <w:szCs w:val="20"/>
              </w:rPr>
            </w:pPr>
            <w:r>
              <w:rPr>
                <w:rFonts w:ascii="Times New Roman" w:hAnsi="Times New Roman"/>
                <w:sz w:val="20"/>
                <w:szCs w:val="20"/>
              </w:rPr>
              <w:t>0.</w:t>
            </w:r>
            <w:r w:rsidR="0056078D">
              <w:rPr>
                <w:rFonts w:ascii="Times New Roman" w:hAnsi="Times New Roman"/>
                <w:sz w:val="20"/>
                <w:szCs w:val="20"/>
              </w:rPr>
              <w:t>24</w:t>
            </w:r>
          </w:p>
        </w:tc>
        <w:tc>
          <w:tcPr>
            <w:tcW w:w="868" w:type="dxa"/>
            <w:tcBorders>
              <w:top w:val="nil"/>
              <w:left w:val="nil"/>
              <w:bottom w:val="single" w:sz="8" w:space="0" w:color="auto"/>
              <w:right w:val="single" w:sz="8" w:space="0" w:color="auto"/>
            </w:tcBorders>
            <w:shd w:val="clear" w:color="auto" w:fill="auto"/>
            <w:vAlign w:val="center"/>
            <w:hideMark/>
          </w:tcPr>
          <w:p w14:paraId="364BEBB9" w14:textId="28A2307B" w:rsidR="00DF37E9" w:rsidRPr="00DF37E9" w:rsidRDefault="00930D58" w:rsidP="00DF37E9">
            <w:pPr>
              <w:spacing w:after="0" w:line="240" w:lineRule="auto"/>
              <w:jc w:val="center"/>
              <w:rPr>
                <w:rFonts w:ascii="Times New Roman" w:hAnsi="Times New Roman"/>
                <w:sz w:val="20"/>
                <w:szCs w:val="20"/>
              </w:rPr>
            </w:pPr>
            <w:r>
              <w:rPr>
                <w:rFonts w:ascii="Times New Roman" w:hAnsi="Times New Roman"/>
                <w:sz w:val="20"/>
                <w:szCs w:val="20"/>
              </w:rPr>
              <w:t>0.</w:t>
            </w:r>
            <w:r w:rsidR="0056078D">
              <w:rPr>
                <w:rFonts w:ascii="Times New Roman" w:hAnsi="Times New Roman"/>
                <w:sz w:val="20"/>
                <w:szCs w:val="20"/>
              </w:rPr>
              <w:t>24</w:t>
            </w:r>
          </w:p>
        </w:tc>
        <w:tc>
          <w:tcPr>
            <w:tcW w:w="868" w:type="dxa"/>
            <w:tcBorders>
              <w:top w:val="nil"/>
              <w:left w:val="nil"/>
              <w:bottom w:val="single" w:sz="8" w:space="0" w:color="auto"/>
              <w:right w:val="single" w:sz="8" w:space="0" w:color="auto"/>
            </w:tcBorders>
            <w:shd w:val="clear" w:color="auto" w:fill="auto"/>
            <w:vAlign w:val="center"/>
            <w:hideMark/>
          </w:tcPr>
          <w:p w14:paraId="199EEE1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01202EE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 or as a result of treatment with water additives</w:t>
            </w:r>
          </w:p>
        </w:tc>
      </w:tr>
      <w:tr w:rsidR="00DF37E9" w:rsidRPr="00DF37E9" w14:paraId="6034D3E5" w14:textId="77777777" w:rsidTr="0056078D">
        <w:trPr>
          <w:trHeight w:val="78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6478BB16"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Chloride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06AE336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63F6CC4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250</w:t>
            </w:r>
          </w:p>
        </w:tc>
        <w:tc>
          <w:tcPr>
            <w:tcW w:w="868" w:type="dxa"/>
            <w:tcBorders>
              <w:top w:val="nil"/>
              <w:left w:val="nil"/>
              <w:bottom w:val="single" w:sz="8" w:space="0" w:color="auto"/>
              <w:right w:val="single" w:sz="8" w:space="0" w:color="auto"/>
            </w:tcBorders>
            <w:shd w:val="clear" w:color="auto" w:fill="auto"/>
            <w:vAlign w:val="center"/>
            <w:hideMark/>
          </w:tcPr>
          <w:p w14:paraId="0E07EC82" w14:textId="0EADE197" w:rsidR="00DF37E9" w:rsidRPr="00DF37E9" w:rsidRDefault="00230799" w:rsidP="00434EFA">
            <w:pPr>
              <w:spacing w:after="0" w:line="240" w:lineRule="auto"/>
              <w:jc w:val="center"/>
              <w:rPr>
                <w:rFonts w:ascii="Times New Roman" w:hAnsi="Times New Roman"/>
                <w:sz w:val="20"/>
                <w:szCs w:val="20"/>
              </w:rPr>
            </w:pPr>
            <w:r>
              <w:rPr>
                <w:rFonts w:ascii="Times New Roman" w:hAnsi="Times New Roman"/>
                <w:sz w:val="20"/>
                <w:szCs w:val="20"/>
              </w:rPr>
              <w:t>4.</w:t>
            </w:r>
            <w:r w:rsidR="0056078D">
              <w:rPr>
                <w:rFonts w:ascii="Times New Roman" w:hAnsi="Times New Roman"/>
                <w:sz w:val="20"/>
                <w:szCs w:val="20"/>
              </w:rPr>
              <w:t>7</w:t>
            </w:r>
          </w:p>
        </w:tc>
        <w:tc>
          <w:tcPr>
            <w:tcW w:w="797" w:type="dxa"/>
            <w:tcBorders>
              <w:top w:val="nil"/>
              <w:left w:val="nil"/>
              <w:bottom w:val="single" w:sz="8" w:space="0" w:color="auto"/>
              <w:right w:val="single" w:sz="8" w:space="0" w:color="auto"/>
            </w:tcBorders>
            <w:shd w:val="clear" w:color="auto" w:fill="auto"/>
            <w:vAlign w:val="center"/>
            <w:hideMark/>
          </w:tcPr>
          <w:p w14:paraId="6108DE7D"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2C4C4225" w14:textId="47058A83"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18.0</w:t>
            </w:r>
          </w:p>
        </w:tc>
        <w:tc>
          <w:tcPr>
            <w:tcW w:w="868" w:type="dxa"/>
            <w:tcBorders>
              <w:top w:val="nil"/>
              <w:left w:val="nil"/>
              <w:bottom w:val="single" w:sz="8" w:space="0" w:color="auto"/>
              <w:right w:val="single" w:sz="8" w:space="0" w:color="auto"/>
            </w:tcBorders>
            <w:shd w:val="clear" w:color="auto" w:fill="auto"/>
            <w:vAlign w:val="center"/>
            <w:hideMark/>
          </w:tcPr>
          <w:p w14:paraId="04924C07" w14:textId="69764639"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18.0</w:t>
            </w:r>
          </w:p>
        </w:tc>
        <w:tc>
          <w:tcPr>
            <w:tcW w:w="868" w:type="dxa"/>
            <w:tcBorders>
              <w:top w:val="nil"/>
              <w:left w:val="nil"/>
              <w:bottom w:val="single" w:sz="8" w:space="0" w:color="auto"/>
              <w:right w:val="single" w:sz="8" w:space="0" w:color="auto"/>
            </w:tcBorders>
            <w:shd w:val="clear" w:color="auto" w:fill="auto"/>
            <w:vAlign w:val="center"/>
            <w:hideMark/>
          </w:tcPr>
          <w:p w14:paraId="7B7B601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4721368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Naturally occurring in the environment or as a result of agricultural runoff</w:t>
            </w:r>
          </w:p>
        </w:tc>
      </w:tr>
      <w:tr w:rsidR="00DF37E9" w:rsidRPr="00DF37E9" w14:paraId="5ABB7D41" w14:textId="77777777" w:rsidTr="0056078D">
        <w:trPr>
          <w:trHeight w:val="49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65B1DAA5"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Sulfate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731DDFB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5C1BEE9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250</w:t>
            </w:r>
          </w:p>
        </w:tc>
        <w:tc>
          <w:tcPr>
            <w:tcW w:w="868" w:type="dxa"/>
            <w:tcBorders>
              <w:top w:val="nil"/>
              <w:left w:val="nil"/>
              <w:bottom w:val="single" w:sz="8" w:space="0" w:color="auto"/>
              <w:right w:val="single" w:sz="8" w:space="0" w:color="auto"/>
            </w:tcBorders>
            <w:shd w:val="clear" w:color="auto" w:fill="auto"/>
            <w:vAlign w:val="center"/>
            <w:hideMark/>
          </w:tcPr>
          <w:p w14:paraId="369C9D13" w14:textId="33B08C0D" w:rsidR="00DF37E9" w:rsidRPr="00DF37E9" w:rsidRDefault="00230799" w:rsidP="00DF37E9">
            <w:pPr>
              <w:spacing w:after="0" w:line="240" w:lineRule="auto"/>
              <w:jc w:val="center"/>
              <w:rPr>
                <w:rFonts w:ascii="Times New Roman" w:hAnsi="Times New Roman"/>
                <w:sz w:val="20"/>
                <w:szCs w:val="20"/>
              </w:rPr>
            </w:pPr>
            <w:r>
              <w:rPr>
                <w:rFonts w:ascii="Times New Roman" w:hAnsi="Times New Roman"/>
                <w:sz w:val="20"/>
                <w:szCs w:val="20"/>
              </w:rPr>
              <w:t>3.3</w:t>
            </w:r>
          </w:p>
        </w:tc>
        <w:tc>
          <w:tcPr>
            <w:tcW w:w="797" w:type="dxa"/>
            <w:tcBorders>
              <w:top w:val="nil"/>
              <w:left w:val="nil"/>
              <w:bottom w:val="single" w:sz="8" w:space="0" w:color="auto"/>
              <w:right w:val="single" w:sz="8" w:space="0" w:color="auto"/>
            </w:tcBorders>
            <w:shd w:val="clear" w:color="auto" w:fill="auto"/>
            <w:vAlign w:val="center"/>
            <w:hideMark/>
          </w:tcPr>
          <w:p w14:paraId="3142BEAA"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689954A6" w14:textId="0FAC57FB"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17.5</w:t>
            </w:r>
          </w:p>
        </w:tc>
        <w:tc>
          <w:tcPr>
            <w:tcW w:w="868" w:type="dxa"/>
            <w:tcBorders>
              <w:top w:val="nil"/>
              <w:left w:val="nil"/>
              <w:bottom w:val="single" w:sz="8" w:space="0" w:color="auto"/>
              <w:right w:val="single" w:sz="8" w:space="0" w:color="auto"/>
            </w:tcBorders>
            <w:shd w:val="clear" w:color="auto" w:fill="auto"/>
            <w:vAlign w:val="center"/>
            <w:hideMark/>
          </w:tcPr>
          <w:p w14:paraId="5D515CCA" w14:textId="67FBDD94"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17.5</w:t>
            </w:r>
          </w:p>
        </w:tc>
        <w:tc>
          <w:tcPr>
            <w:tcW w:w="868" w:type="dxa"/>
            <w:tcBorders>
              <w:top w:val="nil"/>
              <w:left w:val="nil"/>
              <w:bottom w:val="single" w:sz="8" w:space="0" w:color="auto"/>
              <w:right w:val="single" w:sz="8" w:space="0" w:color="auto"/>
            </w:tcBorders>
            <w:shd w:val="clear" w:color="auto" w:fill="auto"/>
            <w:vAlign w:val="center"/>
            <w:hideMark/>
          </w:tcPr>
          <w:p w14:paraId="15618E3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5A99D634"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w:t>
            </w:r>
          </w:p>
        </w:tc>
      </w:tr>
      <w:tr w:rsidR="00DF37E9" w:rsidRPr="00DF37E9" w14:paraId="733F5EB5" w14:textId="77777777" w:rsidTr="0056078D">
        <w:trPr>
          <w:trHeight w:val="27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65C103D2" w14:textId="77777777" w:rsidR="00DF37E9" w:rsidRPr="00DF37E9" w:rsidRDefault="00DF37E9" w:rsidP="00E21C25">
            <w:pPr>
              <w:spacing w:after="0" w:line="240" w:lineRule="auto"/>
              <w:rPr>
                <w:rFonts w:ascii="Times New Roman" w:hAnsi="Times New Roman"/>
                <w:sz w:val="18"/>
                <w:szCs w:val="18"/>
              </w:rPr>
            </w:pPr>
            <w:r w:rsidRPr="00DF37E9">
              <w:rPr>
                <w:rFonts w:ascii="Times New Roman" w:hAnsi="Times New Roman"/>
                <w:sz w:val="18"/>
                <w:szCs w:val="18"/>
              </w:rPr>
              <w:t>Total Dissolved Solids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38BC8DF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34A0290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500</w:t>
            </w:r>
          </w:p>
        </w:tc>
        <w:tc>
          <w:tcPr>
            <w:tcW w:w="868" w:type="dxa"/>
            <w:tcBorders>
              <w:top w:val="nil"/>
              <w:left w:val="nil"/>
              <w:bottom w:val="single" w:sz="8" w:space="0" w:color="auto"/>
              <w:right w:val="single" w:sz="8" w:space="0" w:color="auto"/>
            </w:tcBorders>
            <w:shd w:val="clear" w:color="auto" w:fill="auto"/>
            <w:vAlign w:val="center"/>
            <w:hideMark/>
          </w:tcPr>
          <w:p w14:paraId="7F52F6FD" w14:textId="19207E22"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81</w:t>
            </w:r>
          </w:p>
        </w:tc>
        <w:tc>
          <w:tcPr>
            <w:tcW w:w="797" w:type="dxa"/>
            <w:tcBorders>
              <w:top w:val="nil"/>
              <w:left w:val="nil"/>
              <w:bottom w:val="single" w:sz="8" w:space="0" w:color="auto"/>
              <w:right w:val="single" w:sz="8" w:space="0" w:color="auto"/>
            </w:tcBorders>
            <w:shd w:val="clear" w:color="auto" w:fill="auto"/>
            <w:vAlign w:val="center"/>
            <w:hideMark/>
          </w:tcPr>
          <w:p w14:paraId="2CDA3502"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4A30532F" w14:textId="657F45F3"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159</w:t>
            </w:r>
          </w:p>
        </w:tc>
        <w:tc>
          <w:tcPr>
            <w:tcW w:w="868" w:type="dxa"/>
            <w:tcBorders>
              <w:top w:val="nil"/>
              <w:left w:val="nil"/>
              <w:bottom w:val="single" w:sz="8" w:space="0" w:color="auto"/>
              <w:right w:val="single" w:sz="8" w:space="0" w:color="auto"/>
            </w:tcBorders>
            <w:shd w:val="clear" w:color="auto" w:fill="auto"/>
            <w:vAlign w:val="center"/>
            <w:hideMark/>
          </w:tcPr>
          <w:p w14:paraId="3AF41A86" w14:textId="17A8F241"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159</w:t>
            </w:r>
          </w:p>
        </w:tc>
        <w:tc>
          <w:tcPr>
            <w:tcW w:w="868" w:type="dxa"/>
            <w:tcBorders>
              <w:top w:val="nil"/>
              <w:left w:val="nil"/>
              <w:bottom w:val="single" w:sz="8" w:space="0" w:color="auto"/>
              <w:right w:val="single" w:sz="8" w:space="0" w:color="auto"/>
            </w:tcBorders>
            <w:shd w:val="clear" w:color="auto" w:fill="auto"/>
            <w:vAlign w:val="center"/>
            <w:hideMark/>
          </w:tcPr>
          <w:p w14:paraId="41AA687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4176524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52FBCB8B"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1213BB0" w14:textId="74CFF32E"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Special Contaminants </w:t>
            </w:r>
            <w:r w:rsidR="00E21C25">
              <w:rPr>
                <w:rFonts w:ascii="Times New Roman" w:hAnsi="Times New Roman"/>
                <w:b/>
                <w:bCs/>
                <w:sz w:val="20"/>
                <w:szCs w:val="20"/>
              </w:rPr>
              <w:t xml:space="preserve">         January - December </w:t>
            </w:r>
            <w:r w:rsidR="001805BB">
              <w:rPr>
                <w:rFonts w:ascii="Times New Roman" w:hAnsi="Times New Roman"/>
                <w:b/>
                <w:bCs/>
                <w:sz w:val="20"/>
                <w:szCs w:val="20"/>
              </w:rPr>
              <w:t>20</w:t>
            </w:r>
            <w:r w:rsidR="007321A2">
              <w:rPr>
                <w:rFonts w:ascii="Times New Roman" w:hAnsi="Times New Roman"/>
                <w:b/>
                <w:bCs/>
                <w:sz w:val="20"/>
                <w:szCs w:val="20"/>
              </w:rPr>
              <w:t>20</w:t>
            </w:r>
          </w:p>
        </w:tc>
      </w:tr>
      <w:tr w:rsidR="00DF37E9" w:rsidRPr="00DF37E9" w14:paraId="1A489F9F" w14:textId="77777777" w:rsidTr="0056078D">
        <w:trPr>
          <w:trHeight w:val="27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20BC6FF6"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Calcium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781FE96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7B495D9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48978560" w14:textId="2AD6D586" w:rsidR="00DF37E9" w:rsidRPr="00DF37E9" w:rsidRDefault="00230799" w:rsidP="00DF37E9">
            <w:pPr>
              <w:spacing w:after="0" w:line="240" w:lineRule="auto"/>
              <w:jc w:val="center"/>
              <w:rPr>
                <w:rFonts w:ascii="Times New Roman" w:hAnsi="Times New Roman"/>
                <w:sz w:val="20"/>
                <w:szCs w:val="20"/>
              </w:rPr>
            </w:pPr>
            <w:r>
              <w:rPr>
                <w:rFonts w:ascii="Times New Roman" w:hAnsi="Times New Roman"/>
                <w:sz w:val="20"/>
                <w:szCs w:val="20"/>
              </w:rPr>
              <w:t>1</w:t>
            </w:r>
            <w:r w:rsidR="0056078D">
              <w:rPr>
                <w:rFonts w:ascii="Times New Roman" w:hAnsi="Times New Roman"/>
                <w:sz w:val="20"/>
                <w:szCs w:val="20"/>
              </w:rPr>
              <w:t>7.3</w:t>
            </w:r>
          </w:p>
        </w:tc>
        <w:tc>
          <w:tcPr>
            <w:tcW w:w="797" w:type="dxa"/>
            <w:tcBorders>
              <w:top w:val="nil"/>
              <w:left w:val="nil"/>
              <w:bottom w:val="single" w:sz="8" w:space="0" w:color="auto"/>
              <w:right w:val="single" w:sz="8" w:space="0" w:color="auto"/>
            </w:tcBorders>
            <w:shd w:val="clear" w:color="auto" w:fill="auto"/>
            <w:vAlign w:val="center"/>
            <w:hideMark/>
          </w:tcPr>
          <w:p w14:paraId="77E49DE5"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88A5B38" w14:textId="7D1A2EA5" w:rsidR="00DF37E9" w:rsidRPr="00DF37E9" w:rsidRDefault="0056078D" w:rsidP="0056078D">
            <w:pPr>
              <w:spacing w:after="0" w:line="240" w:lineRule="auto"/>
              <w:rPr>
                <w:rFonts w:ascii="Times New Roman" w:hAnsi="Times New Roman"/>
                <w:sz w:val="20"/>
                <w:szCs w:val="20"/>
              </w:rPr>
            </w:pPr>
            <w:r>
              <w:rPr>
                <w:rFonts w:ascii="Times New Roman" w:hAnsi="Times New Roman"/>
                <w:sz w:val="20"/>
                <w:szCs w:val="20"/>
              </w:rPr>
              <w:t xml:space="preserve">     37.4</w:t>
            </w:r>
          </w:p>
        </w:tc>
        <w:tc>
          <w:tcPr>
            <w:tcW w:w="868" w:type="dxa"/>
            <w:tcBorders>
              <w:top w:val="nil"/>
              <w:left w:val="nil"/>
              <w:bottom w:val="single" w:sz="8" w:space="0" w:color="auto"/>
              <w:right w:val="single" w:sz="8" w:space="0" w:color="auto"/>
            </w:tcBorders>
            <w:shd w:val="clear" w:color="auto" w:fill="auto"/>
            <w:vAlign w:val="center"/>
            <w:hideMark/>
          </w:tcPr>
          <w:p w14:paraId="0EDA4518" w14:textId="216E1CF1" w:rsidR="00DF37E9" w:rsidRPr="00DF37E9" w:rsidRDefault="00230799" w:rsidP="00DF37E9">
            <w:pPr>
              <w:spacing w:after="0" w:line="240" w:lineRule="auto"/>
              <w:jc w:val="center"/>
              <w:rPr>
                <w:rFonts w:ascii="Times New Roman" w:hAnsi="Times New Roman"/>
                <w:sz w:val="20"/>
                <w:szCs w:val="20"/>
              </w:rPr>
            </w:pPr>
            <w:r>
              <w:rPr>
                <w:rFonts w:ascii="Times New Roman" w:hAnsi="Times New Roman"/>
                <w:sz w:val="20"/>
                <w:szCs w:val="20"/>
              </w:rPr>
              <w:t>3</w:t>
            </w:r>
            <w:r w:rsidR="0056078D">
              <w:rPr>
                <w:rFonts w:ascii="Times New Roman" w:hAnsi="Times New Roman"/>
                <w:sz w:val="20"/>
                <w:szCs w:val="20"/>
              </w:rPr>
              <w:t>7.4</w:t>
            </w:r>
          </w:p>
        </w:tc>
        <w:tc>
          <w:tcPr>
            <w:tcW w:w="868" w:type="dxa"/>
            <w:tcBorders>
              <w:top w:val="nil"/>
              <w:left w:val="nil"/>
              <w:bottom w:val="single" w:sz="8" w:space="0" w:color="auto"/>
              <w:right w:val="single" w:sz="8" w:space="0" w:color="auto"/>
            </w:tcBorders>
            <w:shd w:val="clear" w:color="auto" w:fill="auto"/>
            <w:vAlign w:val="center"/>
            <w:hideMark/>
          </w:tcPr>
          <w:p w14:paraId="669963B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25932D96"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5EDCCB7F" w14:textId="77777777" w:rsidTr="0056078D">
        <w:trPr>
          <w:trHeight w:val="27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6F205F37"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Carbon Dioxide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47F1B39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1E84B14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6392CF4E" w14:textId="4F01002E"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797" w:type="dxa"/>
            <w:tcBorders>
              <w:top w:val="nil"/>
              <w:left w:val="nil"/>
              <w:bottom w:val="single" w:sz="8" w:space="0" w:color="auto"/>
              <w:right w:val="single" w:sz="8" w:space="0" w:color="auto"/>
            </w:tcBorders>
            <w:shd w:val="clear" w:color="auto" w:fill="auto"/>
            <w:vAlign w:val="center"/>
            <w:hideMark/>
          </w:tcPr>
          <w:p w14:paraId="1227D89A"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DAD49B0" w14:textId="59A97D1A"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3.40</w:t>
            </w:r>
          </w:p>
        </w:tc>
        <w:tc>
          <w:tcPr>
            <w:tcW w:w="868" w:type="dxa"/>
            <w:tcBorders>
              <w:top w:val="nil"/>
              <w:left w:val="nil"/>
              <w:bottom w:val="single" w:sz="8" w:space="0" w:color="auto"/>
              <w:right w:val="single" w:sz="8" w:space="0" w:color="auto"/>
            </w:tcBorders>
            <w:shd w:val="clear" w:color="auto" w:fill="auto"/>
            <w:vAlign w:val="center"/>
            <w:hideMark/>
          </w:tcPr>
          <w:p w14:paraId="1BF0B231" w14:textId="23781B1C"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3.40</w:t>
            </w:r>
          </w:p>
        </w:tc>
        <w:tc>
          <w:tcPr>
            <w:tcW w:w="868" w:type="dxa"/>
            <w:tcBorders>
              <w:top w:val="nil"/>
              <w:left w:val="nil"/>
              <w:bottom w:val="single" w:sz="8" w:space="0" w:color="auto"/>
              <w:right w:val="single" w:sz="8" w:space="0" w:color="auto"/>
            </w:tcBorders>
            <w:shd w:val="clear" w:color="auto" w:fill="auto"/>
            <w:vAlign w:val="center"/>
            <w:hideMark/>
          </w:tcPr>
          <w:p w14:paraId="7BF0BFB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5DF6C47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7D451E8B" w14:textId="77777777" w:rsidTr="0056078D">
        <w:trPr>
          <w:trHeight w:val="27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5777AA0A"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Magnesium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24C338D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70688FE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76669904" w14:textId="5C4A5A65"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4.23</w:t>
            </w:r>
          </w:p>
        </w:tc>
        <w:tc>
          <w:tcPr>
            <w:tcW w:w="797" w:type="dxa"/>
            <w:tcBorders>
              <w:top w:val="nil"/>
              <w:left w:val="nil"/>
              <w:bottom w:val="single" w:sz="8" w:space="0" w:color="auto"/>
              <w:right w:val="single" w:sz="8" w:space="0" w:color="auto"/>
            </w:tcBorders>
            <w:shd w:val="clear" w:color="auto" w:fill="auto"/>
            <w:vAlign w:val="center"/>
            <w:hideMark/>
          </w:tcPr>
          <w:p w14:paraId="59091C86"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4D981413" w14:textId="2B7AB474"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11.1</w:t>
            </w:r>
            <w:r w:rsidR="0056078D">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5E46FD1C" w14:textId="1D697EDD"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11.1</w:t>
            </w:r>
            <w:r w:rsidR="0056078D">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6468FDB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2AD9B6C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6E658B9F" w14:textId="77777777" w:rsidTr="0056078D">
        <w:trPr>
          <w:trHeight w:val="103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5FB1B42E"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pH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3F5A21F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7FD54DE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351B7775" w14:textId="7FFF23B0"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7.3</w:t>
            </w:r>
          </w:p>
        </w:tc>
        <w:tc>
          <w:tcPr>
            <w:tcW w:w="797" w:type="dxa"/>
            <w:tcBorders>
              <w:top w:val="nil"/>
              <w:left w:val="nil"/>
              <w:bottom w:val="single" w:sz="8" w:space="0" w:color="auto"/>
              <w:right w:val="single" w:sz="8" w:space="0" w:color="auto"/>
            </w:tcBorders>
            <w:shd w:val="clear" w:color="auto" w:fill="auto"/>
            <w:vAlign w:val="center"/>
            <w:hideMark/>
          </w:tcPr>
          <w:p w14:paraId="79C28ECE"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37ED63BB" w14:textId="12501035"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8.</w:t>
            </w:r>
            <w:r w:rsidR="0056078D">
              <w:rPr>
                <w:rFonts w:ascii="Times New Roman" w:hAnsi="Times New Roman"/>
                <w:sz w:val="20"/>
                <w:szCs w:val="20"/>
              </w:rPr>
              <w:t>20</w:t>
            </w:r>
          </w:p>
        </w:tc>
        <w:tc>
          <w:tcPr>
            <w:tcW w:w="868" w:type="dxa"/>
            <w:tcBorders>
              <w:top w:val="nil"/>
              <w:left w:val="nil"/>
              <w:bottom w:val="single" w:sz="8" w:space="0" w:color="auto"/>
              <w:right w:val="single" w:sz="8" w:space="0" w:color="auto"/>
            </w:tcBorders>
            <w:shd w:val="clear" w:color="auto" w:fill="auto"/>
            <w:vAlign w:val="center"/>
            <w:hideMark/>
          </w:tcPr>
          <w:p w14:paraId="2917D02E" w14:textId="63A9E21E"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8.</w:t>
            </w:r>
            <w:r w:rsidR="0056078D">
              <w:rPr>
                <w:rFonts w:ascii="Times New Roman" w:hAnsi="Times New Roman"/>
                <w:sz w:val="20"/>
                <w:szCs w:val="20"/>
              </w:rPr>
              <w:t>20</w:t>
            </w:r>
          </w:p>
        </w:tc>
        <w:tc>
          <w:tcPr>
            <w:tcW w:w="868" w:type="dxa"/>
            <w:tcBorders>
              <w:top w:val="nil"/>
              <w:left w:val="nil"/>
              <w:bottom w:val="single" w:sz="8" w:space="0" w:color="auto"/>
              <w:right w:val="single" w:sz="8" w:space="0" w:color="auto"/>
            </w:tcBorders>
            <w:shd w:val="clear" w:color="auto" w:fill="auto"/>
            <w:vAlign w:val="center"/>
            <w:hideMark/>
          </w:tcPr>
          <w:p w14:paraId="119A46F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SU</w:t>
            </w:r>
          </w:p>
        </w:tc>
        <w:tc>
          <w:tcPr>
            <w:tcW w:w="2059" w:type="dxa"/>
            <w:tcBorders>
              <w:top w:val="nil"/>
              <w:left w:val="nil"/>
              <w:bottom w:val="single" w:sz="8" w:space="0" w:color="auto"/>
              <w:right w:val="single" w:sz="8" w:space="0" w:color="auto"/>
            </w:tcBorders>
            <w:shd w:val="clear" w:color="auto" w:fill="auto"/>
            <w:vAlign w:val="center"/>
            <w:hideMark/>
          </w:tcPr>
          <w:p w14:paraId="66A1F5F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Naturally occurring in the environment or as a result of treatment with water additives</w:t>
            </w:r>
          </w:p>
        </w:tc>
      </w:tr>
      <w:tr w:rsidR="00DF37E9" w:rsidRPr="00DF37E9" w14:paraId="4D400280" w14:textId="77777777" w:rsidTr="0056078D">
        <w:trPr>
          <w:trHeight w:val="49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48AA47E0"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Sodium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4794329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1B66B3D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4E0EDE4E" w14:textId="1F4096DB"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0.62</w:t>
            </w:r>
          </w:p>
        </w:tc>
        <w:tc>
          <w:tcPr>
            <w:tcW w:w="797" w:type="dxa"/>
            <w:tcBorders>
              <w:top w:val="nil"/>
              <w:left w:val="nil"/>
              <w:bottom w:val="single" w:sz="8" w:space="0" w:color="auto"/>
              <w:right w:val="single" w:sz="8" w:space="0" w:color="auto"/>
            </w:tcBorders>
            <w:shd w:val="clear" w:color="auto" w:fill="auto"/>
            <w:vAlign w:val="center"/>
            <w:hideMark/>
          </w:tcPr>
          <w:p w14:paraId="2B7338F1"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7E5C50E3" w14:textId="1C27F9CE"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w:t>
            </w:r>
            <w:r w:rsidR="0056078D">
              <w:rPr>
                <w:rFonts w:ascii="Times New Roman" w:hAnsi="Times New Roman"/>
                <w:sz w:val="20"/>
                <w:szCs w:val="20"/>
              </w:rPr>
              <w:t>2.50</w:t>
            </w:r>
          </w:p>
        </w:tc>
        <w:tc>
          <w:tcPr>
            <w:tcW w:w="868" w:type="dxa"/>
            <w:tcBorders>
              <w:top w:val="nil"/>
              <w:left w:val="nil"/>
              <w:bottom w:val="single" w:sz="8" w:space="0" w:color="auto"/>
              <w:right w:val="single" w:sz="8" w:space="0" w:color="auto"/>
            </w:tcBorders>
            <w:shd w:val="clear" w:color="auto" w:fill="auto"/>
            <w:vAlign w:val="center"/>
            <w:hideMark/>
          </w:tcPr>
          <w:p w14:paraId="3697FE6A" w14:textId="6469C151"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w:t>
            </w:r>
            <w:r w:rsidR="0056078D">
              <w:rPr>
                <w:rFonts w:ascii="Times New Roman" w:hAnsi="Times New Roman"/>
                <w:sz w:val="20"/>
                <w:szCs w:val="20"/>
              </w:rPr>
              <w:t>2.50</w:t>
            </w:r>
          </w:p>
        </w:tc>
        <w:tc>
          <w:tcPr>
            <w:tcW w:w="868" w:type="dxa"/>
            <w:tcBorders>
              <w:top w:val="nil"/>
              <w:left w:val="nil"/>
              <w:bottom w:val="single" w:sz="8" w:space="0" w:color="auto"/>
              <w:right w:val="single" w:sz="8" w:space="0" w:color="auto"/>
            </w:tcBorders>
            <w:shd w:val="clear" w:color="auto" w:fill="auto"/>
            <w:vAlign w:val="center"/>
            <w:hideMark/>
          </w:tcPr>
          <w:p w14:paraId="0007FC5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4D68EC59"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w:t>
            </w:r>
          </w:p>
        </w:tc>
      </w:tr>
      <w:tr w:rsidR="00DF37E9" w:rsidRPr="00DF37E9" w14:paraId="45A8A36A" w14:textId="77777777" w:rsidTr="0056078D">
        <w:trPr>
          <w:trHeight w:val="103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2BACCCC1"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Specific Conductance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1F37E34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3E17DCF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&lt;500</w:t>
            </w:r>
          </w:p>
        </w:tc>
        <w:tc>
          <w:tcPr>
            <w:tcW w:w="868" w:type="dxa"/>
            <w:tcBorders>
              <w:top w:val="nil"/>
              <w:left w:val="nil"/>
              <w:bottom w:val="single" w:sz="8" w:space="0" w:color="auto"/>
              <w:right w:val="single" w:sz="8" w:space="0" w:color="auto"/>
            </w:tcBorders>
            <w:shd w:val="clear" w:color="auto" w:fill="auto"/>
            <w:vAlign w:val="center"/>
            <w:hideMark/>
          </w:tcPr>
          <w:p w14:paraId="34858B7C" w14:textId="4994461D"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164</w:t>
            </w:r>
          </w:p>
        </w:tc>
        <w:tc>
          <w:tcPr>
            <w:tcW w:w="797" w:type="dxa"/>
            <w:tcBorders>
              <w:top w:val="nil"/>
              <w:left w:val="nil"/>
              <w:bottom w:val="single" w:sz="8" w:space="0" w:color="auto"/>
              <w:right w:val="single" w:sz="8" w:space="0" w:color="auto"/>
            </w:tcBorders>
            <w:shd w:val="clear" w:color="auto" w:fill="auto"/>
            <w:vAlign w:val="center"/>
            <w:hideMark/>
          </w:tcPr>
          <w:p w14:paraId="0244E905"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28AC178B" w14:textId="7585FA87" w:rsidR="00DF37E9" w:rsidRPr="00DF37E9" w:rsidRDefault="0056078D" w:rsidP="00DF37E9">
            <w:pPr>
              <w:spacing w:after="0" w:line="240" w:lineRule="auto"/>
              <w:jc w:val="center"/>
              <w:rPr>
                <w:rFonts w:ascii="Times New Roman" w:hAnsi="Times New Roman"/>
                <w:sz w:val="20"/>
                <w:szCs w:val="20"/>
              </w:rPr>
            </w:pPr>
            <w:r>
              <w:rPr>
                <w:rFonts w:ascii="Times New Roman" w:hAnsi="Times New Roman"/>
                <w:sz w:val="20"/>
                <w:szCs w:val="20"/>
              </w:rPr>
              <w:t>271</w:t>
            </w:r>
          </w:p>
        </w:tc>
        <w:tc>
          <w:tcPr>
            <w:tcW w:w="868" w:type="dxa"/>
            <w:tcBorders>
              <w:top w:val="nil"/>
              <w:left w:val="nil"/>
              <w:bottom w:val="single" w:sz="8" w:space="0" w:color="auto"/>
              <w:right w:val="single" w:sz="8" w:space="0" w:color="auto"/>
            </w:tcBorders>
            <w:shd w:val="clear" w:color="auto" w:fill="auto"/>
            <w:vAlign w:val="center"/>
            <w:hideMark/>
          </w:tcPr>
          <w:p w14:paraId="6D100836" w14:textId="1985F21D"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2</w:t>
            </w:r>
            <w:r w:rsidR="0056078D">
              <w:rPr>
                <w:rFonts w:ascii="Times New Roman" w:hAnsi="Times New Roman"/>
                <w:sz w:val="20"/>
                <w:szCs w:val="20"/>
              </w:rPr>
              <w:t>71</w:t>
            </w:r>
          </w:p>
        </w:tc>
        <w:tc>
          <w:tcPr>
            <w:tcW w:w="868" w:type="dxa"/>
            <w:tcBorders>
              <w:top w:val="nil"/>
              <w:left w:val="nil"/>
              <w:bottom w:val="single" w:sz="8" w:space="0" w:color="auto"/>
              <w:right w:val="single" w:sz="8" w:space="0" w:color="auto"/>
            </w:tcBorders>
            <w:shd w:val="clear" w:color="auto" w:fill="auto"/>
            <w:vAlign w:val="center"/>
            <w:hideMark/>
          </w:tcPr>
          <w:p w14:paraId="1B17F2DC" w14:textId="77777777" w:rsidR="00DF37E9" w:rsidRPr="00DF37E9" w:rsidRDefault="00DF37E9" w:rsidP="00DF37E9">
            <w:pPr>
              <w:spacing w:after="0" w:line="240" w:lineRule="auto"/>
              <w:jc w:val="center"/>
              <w:rPr>
                <w:rFonts w:ascii="Times New Roman" w:hAnsi="Times New Roman"/>
                <w:sz w:val="20"/>
                <w:szCs w:val="20"/>
              </w:rPr>
            </w:pPr>
            <w:proofErr w:type="spellStart"/>
            <w:r w:rsidRPr="00DF37E9">
              <w:rPr>
                <w:rFonts w:ascii="Times New Roman" w:hAnsi="Times New Roman"/>
                <w:sz w:val="20"/>
                <w:szCs w:val="20"/>
              </w:rPr>
              <w:t>umhos</w:t>
            </w:r>
            <w:proofErr w:type="spellEnd"/>
          </w:p>
        </w:tc>
        <w:tc>
          <w:tcPr>
            <w:tcW w:w="2059" w:type="dxa"/>
            <w:tcBorders>
              <w:top w:val="nil"/>
              <w:left w:val="nil"/>
              <w:bottom w:val="single" w:sz="8" w:space="0" w:color="auto"/>
              <w:right w:val="single" w:sz="8" w:space="0" w:color="auto"/>
            </w:tcBorders>
            <w:shd w:val="clear" w:color="auto" w:fill="auto"/>
            <w:vAlign w:val="center"/>
            <w:hideMark/>
          </w:tcPr>
          <w:p w14:paraId="00CCA37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Naturally occurring in the environment or as a result of treatment with water additives</w:t>
            </w:r>
          </w:p>
        </w:tc>
      </w:tr>
      <w:tr w:rsidR="00DF37E9" w:rsidRPr="00DF37E9" w14:paraId="150458BC" w14:textId="77777777" w:rsidTr="0056078D">
        <w:trPr>
          <w:trHeight w:val="49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7191EB67"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Sulfate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0600C82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670C46A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5CFE77FC" w14:textId="5B20F678"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3.3</w:t>
            </w:r>
          </w:p>
        </w:tc>
        <w:tc>
          <w:tcPr>
            <w:tcW w:w="797" w:type="dxa"/>
            <w:tcBorders>
              <w:top w:val="nil"/>
              <w:left w:val="nil"/>
              <w:bottom w:val="single" w:sz="8" w:space="0" w:color="auto"/>
              <w:right w:val="single" w:sz="8" w:space="0" w:color="auto"/>
            </w:tcBorders>
            <w:shd w:val="clear" w:color="auto" w:fill="auto"/>
            <w:vAlign w:val="center"/>
            <w:hideMark/>
          </w:tcPr>
          <w:p w14:paraId="294DF529"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2EC2EDFA" w14:textId="3D614E9A" w:rsidR="00DF37E9" w:rsidRPr="00DF37E9" w:rsidRDefault="0067593D" w:rsidP="00DF37E9">
            <w:pPr>
              <w:spacing w:after="0" w:line="240" w:lineRule="auto"/>
              <w:jc w:val="center"/>
              <w:rPr>
                <w:rFonts w:ascii="Times New Roman" w:hAnsi="Times New Roman"/>
                <w:sz w:val="20"/>
                <w:szCs w:val="20"/>
              </w:rPr>
            </w:pPr>
            <w:r>
              <w:rPr>
                <w:rFonts w:ascii="Times New Roman" w:hAnsi="Times New Roman"/>
                <w:sz w:val="20"/>
                <w:szCs w:val="20"/>
              </w:rPr>
              <w:t>17.50</w:t>
            </w:r>
          </w:p>
        </w:tc>
        <w:tc>
          <w:tcPr>
            <w:tcW w:w="868" w:type="dxa"/>
            <w:tcBorders>
              <w:top w:val="nil"/>
              <w:left w:val="nil"/>
              <w:bottom w:val="single" w:sz="8" w:space="0" w:color="auto"/>
              <w:right w:val="single" w:sz="8" w:space="0" w:color="auto"/>
            </w:tcBorders>
            <w:shd w:val="clear" w:color="auto" w:fill="auto"/>
            <w:vAlign w:val="center"/>
            <w:hideMark/>
          </w:tcPr>
          <w:p w14:paraId="07305F9F" w14:textId="0BCC4C1F" w:rsidR="00DF37E9" w:rsidRPr="00DF37E9" w:rsidRDefault="0067593D" w:rsidP="00DF37E9">
            <w:pPr>
              <w:spacing w:after="0" w:line="240" w:lineRule="auto"/>
              <w:jc w:val="center"/>
              <w:rPr>
                <w:rFonts w:ascii="Times New Roman" w:hAnsi="Times New Roman"/>
                <w:sz w:val="20"/>
                <w:szCs w:val="20"/>
              </w:rPr>
            </w:pPr>
            <w:r>
              <w:rPr>
                <w:rFonts w:ascii="Times New Roman" w:hAnsi="Times New Roman"/>
                <w:sz w:val="20"/>
                <w:szCs w:val="20"/>
              </w:rPr>
              <w:t>17.50</w:t>
            </w:r>
          </w:p>
        </w:tc>
        <w:tc>
          <w:tcPr>
            <w:tcW w:w="868" w:type="dxa"/>
            <w:tcBorders>
              <w:top w:val="nil"/>
              <w:left w:val="nil"/>
              <w:bottom w:val="single" w:sz="8" w:space="0" w:color="auto"/>
              <w:right w:val="single" w:sz="8" w:space="0" w:color="auto"/>
            </w:tcBorders>
            <w:shd w:val="clear" w:color="auto" w:fill="auto"/>
            <w:vAlign w:val="center"/>
            <w:hideMark/>
          </w:tcPr>
          <w:p w14:paraId="65D11B6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2214DA38"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w:t>
            </w:r>
          </w:p>
        </w:tc>
      </w:tr>
      <w:tr w:rsidR="00DF37E9" w:rsidRPr="00DF37E9" w14:paraId="7FB2EF8F" w14:textId="77777777" w:rsidTr="0056078D">
        <w:trPr>
          <w:trHeight w:val="27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62CCD539"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Total  Alkalinity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671CDCF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5957150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7CCF7B92" w14:textId="72813EB8" w:rsidR="00DF37E9" w:rsidRPr="00DF37E9" w:rsidRDefault="0067593D" w:rsidP="00DF37E9">
            <w:pPr>
              <w:spacing w:after="0" w:line="240" w:lineRule="auto"/>
              <w:jc w:val="center"/>
              <w:rPr>
                <w:rFonts w:ascii="Times New Roman" w:hAnsi="Times New Roman"/>
                <w:sz w:val="20"/>
                <w:szCs w:val="20"/>
              </w:rPr>
            </w:pPr>
            <w:r>
              <w:rPr>
                <w:rFonts w:ascii="Times New Roman" w:hAnsi="Times New Roman"/>
                <w:sz w:val="20"/>
                <w:szCs w:val="20"/>
              </w:rPr>
              <w:t>48</w:t>
            </w:r>
          </w:p>
        </w:tc>
        <w:tc>
          <w:tcPr>
            <w:tcW w:w="797" w:type="dxa"/>
            <w:tcBorders>
              <w:top w:val="nil"/>
              <w:left w:val="nil"/>
              <w:bottom w:val="single" w:sz="8" w:space="0" w:color="auto"/>
              <w:right w:val="single" w:sz="8" w:space="0" w:color="auto"/>
            </w:tcBorders>
            <w:shd w:val="clear" w:color="auto" w:fill="auto"/>
            <w:vAlign w:val="center"/>
            <w:hideMark/>
          </w:tcPr>
          <w:p w14:paraId="3EC486CD"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4743C91" w14:textId="08551C92"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w:t>
            </w:r>
            <w:r w:rsidR="0067593D">
              <w:rPr>
                <w:rFonts w:ascii="Times New Roman" w:hAnsi="Times New Roman"/>
                <w:sz w:val="20"/>
                <w:szCs w:val="20"/>
              </w:rPr>
              <w:t>25</w:t>
            </w:r>
          </w:p>
        </w:tc>
        <w:tc>
          <w:tcPr>
            <w:tcW w:w="868" w:type="dxa"/>
            <w:tcBorders>
              <w:top w:val="nil"/>
              <w:left w:val="nil"/>
              <w:bottom w:val="single" w:sz="8" w:space="0" w:color="auto"/>
              <w:right w:val="single" w:sz="8" w:space="0" w:color="auto"/>
            </w:tcBorders>
            <w:shd w:val="clear" w:color="auto" w:fill="auto"/>
            <w:vAlign w:val="center"/>
            <w:hideMark/>
          </w:tcPr>
          <w:p w14:paraId="4A445533" w14:textId="3121F827"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w:t>
            </w:r>
            <w:r w:rsidR="0067593D">
              <w:rPr>
                <w:rFonts w:ascii="Times New Roman" w:hAnsi="Times New Roman"/>
                <w:sz w:val="20"/>
                <w:szCs w:val="20"/>
              </w:rPr>
              <w:t>25</w:t>
            </w:r>
          </w:p>
        </w:tc>
        <w:tc>
          <w:tcPr>
            <w:tcW w:w="868" w:type="dxa"/>
            <w:tcBorders>
              <w:top w:val="nil"/>
              <w:left w:val="nil"/>
              <w:bottom w:val="single" w:sz="8" w:space="0" w:color="auto"/>
              <w:right w:val="single" w:sz="8" w:space="0" w:color="auto"/>
            </w:tcBorders>
            <w:shd w:val="clear" w:color="auto" w:fill="auto"/>
            <w:vAlign w:val="center"/>
            <w:hideMark/>
          </w:tcPr>
          <w:p w14:paraId="3A856D2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2BB9530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446FBDDD" w14:textId="77777777" w:rsidTr="0056078D">
        <w:trPr>
          <w:trHeight w:val="103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0E9D2DC0"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Total Hardness (as CaCO3)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3EF0C85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36425DD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2B15D4D9" w14:textId="634DE5D6" w:rsidR="00DF37E9" w:rsidRPr="00DF37E9" w:rsidRDefault="0067593D" w:rsidP="00DF37E9">
            <w:pPr>
              <w:spacing w:after="0" w:line="240" w:lineRule="auto"/>
              <w:jc w:val="center"/>
              <w:rPr>
                <w:rFonts w:ascii="Times New Roman" w:hAnsi="Times New Roman"/>
                <w:sz w:val="20"/>
                <w:szCs w:val="20"/>
              </w:rPr>
            </w:pPr>
            <w:r>
              <w:rPr>
                <w:rFonts w:ascii="Times New Roman" w:hAnsi="Times New Roman"/>
                <w:sz w:val="20"/>
                <w:szCs w:val="20"/>
              </w:rPr>
              <w:t>24.4</w:t>
            </w:r>
          </w:p>
        </w:tc>
        <w:tc>
          <w:tcPr>
            <w:tcW w:w="797" w:type="dxa"/>
            <w:tcBorders>
              <w:top w:val="nil"/>
              <w:left w:val="nil"/>
              <w:bottom w:val="single" w:sz="8" w:space="0" w:color="auto"/>
              <w:right w:val="single" w:sz="8" w:space="0" w:color="auto"/>
            </w:tcBorders>
            <w:shd w:val="clear" w:color="auto" w:fill="auto"/>
            <w:vAlign w:val="center"/>
            <w:hideMark/>
          </w:tcPr>
          <w:p w14:paraId="7F934BF7"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50D63957" w14:textId="7F92581E"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13</w:t>
            </w:r>
            <w:r w:rsidR="0067593D">
              <w:rPr>
                <w:rFonts w:ascii="Times New Roman" w:hAnsi="Times New Roman"/>
                <w:sz w:val="20"/>
                <w:szCs w:val="20"/>
              </w:rPr>
              <w:t>4</w:t>
            </w:r>
          </w:p>
        </w:tc>
        <w:tc>
          <w:tcPr>
            <w:tcW w:w="868" w:type="dxa"/>
            <w:tcBorders>
              <w:top w:val="nil"/>
              <w:left w:val="nil"/>
              <w:bottom w:val="single" w:sz="8" w:space="0" w:color="auto"/>
              <w:right w:val="single" w:sz="8" w:space="0" w:color="auto"/>
            </w:tcBorders>
            <w:shd w:val="clear" w:color="auto" w:fill="auto"/>
            <w:vAlign w:val="center"/>
            <w:hideMark/>
          </w:tcPr>
          <w:p w14:paraId="4562AD20" w14:textId="6697ED04"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13</w:t>
            </w:r>
            <w:r w:rsidR="0067593D">
              <w:rPr>
                <w:rFonts w:ascii="Times New Roman" w:hAnsi="Times New Roman"/>
                <w:sz w:val="20"/>
                <w:szCs w:val="20"/>
              </w:rPr>
              <w:t>4</w:t>
            </w:r>
          </w:p>
        </w:tc>
        <w:tc>
          <w:tcPr>
            <w:tcW w:w="868" w:type="dxa"/>
            <w:tcBorders>
              <w:top w:val="nil"/>
              <w:left w:val="nil"/>
              <w:bottom w:val="single" w:sz="8" w:space="0" w:color="auto"/>
              <w:right w:val="single" w:sz="8" w:space="0" w:color="auto"/>
            </w:tcBorders>
            <w:shd w:val="clear" w:color="auto" w:fill="auto"/>
            <w:vAlign w:val="center"/>
            <w:hideMark/>
          </w:tcPr>
          <w:p w14:paraId="75987B6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75C2923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Naturally occurring in the environment or as a result of treatment with water additives</w:t>
            </w:r>
          </w:p>
        </w:tc>
      </w:tr>
      <w:tr w:rsidR="00DF37E9" w:rsidRPr="00DF37E9" w14:paraId="0D9C3A7C"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0DD3B38F" w14:textId="17C61D4E"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lastRenderedPageBreak/>
              <w:t xml:space="preserve">Unregulated Contaminants          January - December </w:t>
            </w:r>
            <w:r w:rsidR="001805BB">
              <w:rPr>
                <w:rFonts w:ascii="Times New Roman" w:hAnsi="Times New Roman"/>
                <w:b/>
                <w:bCs/>
                <w:sz w:val="20"/>
                <w:szCs w:val="20"/>
              </w:rPr>
              <w:t>20</w:t>
            </w:r>
            <w:r w:rsidR="007321A2">
              <w:rPr>
                <w:rFonts w:ascii="Times New Roman" w:hAnsi="Times New Roman"/>
                <w:b/>
                <w:bCs/>
                <w:sz w:val="20"/>
                <w:szCs w:val="20"/>
              </w:rPr>
              <w:t>20</w:t>
            </w:r>
          </w:p>
        </w:tc>
      </w:tr>
      <w:tr w:rsidR="00DF37E9" w:rsidRPr="00DF37E9" w14:paraId="05BC8140" w14:textId="77777777" w:rsidTr="0056078D">
        <w:trPr>
          <w:trHeight w:val="121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3D7C701A"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Bromodichloromethane</w:t>
            </w:r>
          </w:p>
        </w:tc>
        <w:tc>
          <w:tcPr>
            <w:tcW w:w="939" w:type="dxa"/>
            <w:tcBorders>
              <w:top w:val="nil"/>
              <w:left w:val="nil"/>
              <w:bottom w:val="single" w:sz="8" w:space="0" w:color="auto"/>
              <w:right w:val="single" w:sz="8" w:space="0" w:color="auto"/>
            </w:tcBorders>
            <w:shd w:val="clear" w:color="auto" w:fill="auto"/>
            <w:noWrap/>
            <w:vAlign w:val="center"/>
            <w:hideMark/>
          </w:tcPr>
          <w:p w14:paraId="69E5731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227DAE9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4A9FEA9D" w14:textId="733E5CAF" w:rsidR="00DF37E9" w:rsidRPr="00DF37E9" w:rsidRDefault="0067593D" w:rsidP="00DF37E9">
            <w:pPr>
              <w:spacing w:after="0" w:line="240" w:lineRule="auto"/>
              <w:jc w:val="center"/>
              <w:rPr>
                <w:rFonts w:ascii="Times New Roman" w:hAnsi="Times New Roman"/>
                <w:sz w:val="20"/>
                <w:szCs w:val="20"/>
              </w:rPr>
            </w:pPr>
            <w:r>
              <w:rPr>
                <w:rFonts w:ascii="Times New Roman" w:hAnsi="Times New Roman"/>
                <w:sz w:val="20"/>
                <w:szCs w:val="20"/>
              </w:rPr>
              <w:t>6.8</w:t>
            </w:r>
          </w:p>
        </w:tc>
        <w:tc>
          <w:tcPr>
            <w:tcW w:w="797" w:type="dxa"/>
            <w:tcBorders>
              <w:top w:val="nil"/>
              <w:left w:val="nil"/>
              <w:bottom w:val="single" w:sz="8" w:space="0" w:color="auto"/>
              <w:right w:val="single" w:sz="8" w:space="0" w:color="auto"/>
            </w:tcBorders>
            <w:shd w:val="clear" w:color="auto" w:fill="auto"/>
            <w:vAlign w:val="center"/>
            <w:hideMark/>
          </w:tcPr>
          <w:p w14:paraId="73F86A5D"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C15701E" w14:textId="3DE3A9E5" w:rsidR="00DF37E9" w:rsidRPr="00DF37E9" w:rsidRDefault="0067593D" w:rsidP="00DF37E9">
            <w:pPr>
              <w:spacing w:after="0" w:line="240" w:lineRule="auto"/>
              <w:jc w:val="center"/>
              <w:rPr>
                <w:rFonts w:ascii="Times New Roman" w:hAnsi="Times New Roman"/>
                <w:sz w:val="20"/>
                <w:szCs w:val="20"/>
              </w:rPr>
            </w:pPr>
            <w:r>
              <w:rPr>
                <w:rFonts w:ascii="Times New Roman" w:hAnsi="Times New Roman"/>
                <w:sz w:val="20"/>
                <w:szCs w:val="20"/>
              </w:rPr>
              <w:t>7.8</w:t>
            </w:r>
          </w:p>
        </w:tc>
        <w:tc>
          <w:tcPr>
            <w:tcW w:w="868" w:type="dxa"/>
            <w:tcBorders>
              <w:top w:val="nil"/>
              <w:left w:val="nil"/>
              <w:bottom w:val="single" w:sz="8" w:space="0" w:color="auto"/>
              <w:right w:val="single" w:sz="8" w:space="0" w:color="auto"/>
            </w:tcBorders>
            <w:shd w:val="clear" w:color="auto" w:fill="auto"/>
            <w:vAlign w:val="center"/>
            <w:hideMark/>
          </w:tcPr>
          <w:p w14:paraId="7D7AEBF6" w14:textId="24EF0639" w:rsidR="00DF37E9" w:rsidRPr="00DF37E9" w:rsidRDefault="0067593D" w:rsidP="00DF37E9">
            <w:pPr>
              <w:spacing w:after="0" w:line="240" w:lineRule="auto"/>
              <w:jc w:val="center"/>
              <w:rPr>
                <w:rFonts w:ascii="Times New Roman" w:hAnsi="Times New Roman"/>
                <w:sz w:val="20"/>
                <w:szCs w:val="20"/>
              </w:rPr>
            </w:pPr>
            <w:r>
              <w:rPr>
                <w:rFonts w:ascii="Times New Roman" w:hAnsi="Times New Roman"/>
                <w:sz w:val="20"/>
                <w:szCs w:val="20"/>
              </w:rPr>
              <w:t>7.3</w:t>
            </w:r>
          </w:p>
        </w:tc>
        <w:tc>
          <w:tcPr>
            <w:tcW w:w="868" w:type="dxa"/>
            <w:tcBorders>
              <w:top w:val="nil"/>
              <w:left w:val="nil"/>
              <w:bottom w:val="single" w:sz="8" w:space="0" w:color="auto"/>
              <w:right w:val="single" w:sz="8" w:space="0" w:color="auto"/>
            </w:tcBorders>
            <w:shd w:val="clear" w:color="auto" w:fill="auto"/>
            <w:noWrap/>
            <w:vAlign w:val="center"/>
            <w:hideMark/>
          </w:tcPr>
          <w:p w14:paraId="6FBB3DF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7D461C66"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 or as a result of industrial discharge or agricultural runoff; by-product of chlorination</w:t>
            </w:r>
          </w:p>
        </w:tc>
      </w:tr>
      <w:tr w:rsidR="00DF37E9" w:rsidRPr="00DF37E9" w14:paraId="0B60765E" w14:textId="77777777" w:rsidTr="0056078D">
        <w:trPr>
          <w:trHeight w:val="121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2BB72208" w14:textId="77777777" w:rsidR="00DF37E9" w:rsidRPr="00DF37E9" w:rsidRDefault="00DF37E9" w:rsidP="00DF37E9">
            <w:pPr>
              <w:spacing w:after="0" w:line="240" w:lineRule="auto"/>
              <w:rPr>
                <w:rFonts w:ascii="Times New Roman" w:hAnsi="Times New Roman"/>
                <w:sz w:val="18"/>
                <w:szCs w:val="18"/>
              </w:rPr>
            </w:pPr>
            <w:proofErr w:type="spellStart"/>
            <w:r w:rsidRPr="00DF37E9">
              <w:rPr>
                <w:rFonts w:ascii="Times New Roman" w:hAnsi="Times New Roman"/>
                <w:sz w:val="18"/>
                <w:szCs w:val="18"/>
              </w:rPr>
              <w:t>Chlorodibromomethane</w:t>
            </w:r>
            <w:proofErr w:type="spellEnd"/>
          </w:p>
        </w:tc>
        <w:tc>
          <w:tcPr>
            <w:tcW w:w="939" w:type="dxa"/>
            <w:tcBorders>
              <w:top w:val="nil"/>
              <w:left w:val="nil"/>
              <w:bottom w:val="single" w:sz="8" w:space="0" w:color="auto"/>
              <w:right w:val="single" w:sz="8" w:space="0" w:color="auto"/>
            </w:tcBorders>
            <w:shd w:val="clear" w:color="auto" w:fill="auto"/>
            <w:noWrap/>
            <w:vAlign w:val="center"/>
            <w:hideMark/>
          </w:tcPr>
          <w:p w14:paraId="2BA1661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69D5A03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437082D3" w14:textId="723BE9AB" w:rsidR="00DF37E9" w:rsidRPr="00DF37E9" w:rsidRDefault="0067593D" w:rsidP="00DF37E9">
            <w:pPr>
              <w:spacing w:after="0" w:line="240" w:lineRule="auto"/>
              <w:jc w:val="center"/>
              <w:rPr>
                <w:rFonts w:ascii="Times New Roman" w:hAnsi="Times New Roman"/>
                <w:sz w:val="20"/>
                <w:szCs w:val="20"/>
              </w:rPr>
            </w:pPr>
            <w:r>
              <w:rPr>
                <w:rFonts w:ascii="Times New Roman" w:hAnsi="Times New Roman"/>
                <w:sz w:val="20"/>
                <w:szCs w:val="20"/>
              </w:rPr>
              <w:t>1.0</w:t>
            </w:r>
          </w:p>
        </w:tc>
        <w:tc>
          <w:tcPr>
            <w:tcW w:w="797" w:type="dxa"/>
            <w:tcBorders>
              <w:top w:val="nil"/>
              <w:left w:val="nil"/>
              <w:bottom w:val="single" w:sz="8" w:space="0" w:color="auto"/>
              <w:right w:val="single" w:sz="8" w:space="0" w:color="auto"/>
            </w:tcBorders>
            <w:shd w:val="clear" w:color="auto" w:fill="auto"/>
            <w:vAlign w:val="center"/>
            <w:hideMark/>
          </w:tcPr>
          <w:p w14:paraId="4E57A381" w14:textId="77777777" w:rsidR="00DF37E9" w:rsidRPr="00DF37E9" w:rsidRDefault="00BE02B5" w:rsidP="00DF37E9">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3287750" w14:textId="727E061C" w:rsidR="00DF37E9" w:rsidRPr="00DF37E9" w:rsidRDefault="00BE02B5" w:rsidP="00DF37E9">
            <w:pPr>
              <w:spacing w:after="0" w:line="240" w:lineRule="auto"/>
              <w:jc w:val="center"/>
              <w:rPr>
                <w:rFonts w:ascii="Times New Roman" w:hAnsi="Times New Roman"/>
                <w:sz w:val="20"/>
                <w:szCs w:val="20"/>
              </w:rPr>
            </w:pPr>
            <w:r>
              <w:rPr>
                <w:rFonts w:ascii="Times New Roman" w:hAnsi="Times New Roman"/>
                <w:sz w:val="20"/>
                <w:szCs w:val="20"/>
              </w:rPr>
              <w:t>1.</w:t>
            </w:r>
            <w:r w:rsidR="0067593D">
              <w:rPr>
                <w:rFonts w:ascii="Times New Roman" w:hAnsi="Times New Roman"/>
                <w:sz w:val="20"/>
                <w:szCs w:val="20"/>
              </w:rPr>
              <w:t>2</w:t>
            </w:r>
          </w:p>
        </w:tc>
        <w:tc>
          <w:tcPr>
            <w:tcW w:w="868" w:type="dxa"/>
            <w:tcBorders>
              <w:top w:val="nil"/>
              <w:left w:val="nil"/>
              <w:bottom w:val="single" w:sz="8" w:space="0" w:color="auto"/>
              <w:right w:val="single" w:sz="8" w:space="0" w:color="auto"/>
            </w:tcBorders>
            <w:shd w:val="clear" w:color="auto" w:fill="auto"/>
            <w:vAlign w:val="center"/>
            <w:hideMark/>
          </w:tcPr>
          <w:p w14:paraId="1275FDAD" w14:textId="657DA7C3" w:rsidR="00DF37E9" w:rsidRPr="00DF37E9" w:rsidRDefault="005719C7" w:rsidP="00DF37E9">
            <w:pPr>
              <w:spacing w:after="0" w:line="240" w:lineRule="auto"/>
              <w:jc w:val="center"/>
              <w:rPr>
                <w:rFonts w:ascii="Times New Roman" w:hAnsi="Times New Roman"/>
                <w:sz w:val="20"/>
                <w:szCs w:val="20"/>
              </w:rPr>
            </w:pPr>
            <w:r>
              <w:rPr>
                <w:rFonts w:ascii="Times New Roman" w:hAnsi="Times New Roman"/>
                <w:sz w:val="20"/>
                <w:szCs w:val="20"/>
              </w:rPr>
              <w:t>1.</w:t>
            </w:r>
            <w:r w:rsidR="0067593D">
              <w:rPr>
                <w:rFonts w:ascii="Times New Roman" w:hAnsi="Times New Roman"/>
                <w:sz w:val="20"/>
                <w:szCs w:val="20"/>
              </w:rPr>
              <w:t>1</w:t>
            </w:r>
          </w:p>
        </w:tc>
        <w:tc>
          <w:tcPr>
            <w:tcW w:w="868" w:type="dxa"/>
            <w:tcBorders>
              <w:top w:val="nil"/>
              <w:left w:val="nil"/>
              <w:bottom w:val="single" w:sz="8" w:space="0" w:color="auto"/>
              <w:right w:val="single" w:sz="8" w:space="0" w:color="auto"/>
            </w:tcBorders>
            <w:shd w:val="clear" w:color="auto" w:fill="auto"/>
            <w:noWrap/>
            <w:vAlign w:val="center"/>
            <w:hideMark/>
          </w:tcPr>
          <w:p w14:paraId="53917F8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0FD577C5"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 or as a result of industrial discharge or agricultural runoff; by-product of chlorination</w:t>
            </w:r>
          </w:p>
        </w:tc>
      </w:tr>
      <w:tr w:rsidR="00DF37E9" w:rsidRPr="00DF37E9" w14:paraId="28E5A15A" w14:textId="77777777" w:rsidTr="0056078D">
        <w:trPr>
          <w:trHeight w:val="121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0EA9B7AA"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Chloroform</w:t>
            </w:r>
          </w:p>
        </w:tc>
        <w:tc>
          <w:tcPr>
            <w:tcW w:w="939" w:type="dxa"/>
            <w:tcBorders>
              <w:top w:val="nil"/>
              <w:left w:val="nil"/>
              <w:bottom w:val="single" w:sz="8" w:space="0" w:color="auto"/>
              <w:right w:val="single" w:sz="8" w:space="0" w:color="auto"/>
            </w:tcBorders>
            <w:shd w:val="clear" w:color="auto" w:fill="auto"/>
            <w:noWrap/>
            <w:vAlign w:val="center"/>
            <w:hideMark/>
          </w:tcPr>
          <w:p w14:paraId="1FF79B2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7906CE1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151D8D1F" w14:textId="3F61B9FD" w:rsidR="00DF37E9" w:rsidRPr="00DF37E9" w:rsidRDefault="005719C7" w:rsidP="00DF37E9">
            <w:pPr>
              <w:spacing w:after="0" w:line="240" w:lineRule="auto"/>
              <w:jc w:val="center"/>
              <w:rPr>
                <w:rFonts w:ascii="Times New Roman" w:hAnsi="Times New Roman"/>
                <w:sz w:val="20"/>
                <w:szCs w:val="20"/>
              </w:rPr>
            </w:pPr>
            <w:r>
              <w:rPr>
                <w:rFonts w:ascii="Times New Roman" w:hAnsi="Times New Roman"/>
                <w:sz w:val="20"/>
                <w:szCs w:val="20"/>
              </w:rPr>
              <w:t>2.1</w:t>
            </w:r>
          </w:p>
        </w:tc>
        <w:tc>
          <w:tcPr>
            <w:tcW w:w="797" w:type="dxa"/>
            <w:tcBorders>
              <w:top w:val="nil"/>
              <w:left w:val="nil"/>
              <w:bottom w:val="single" w:sz="8" w:space="0" w:color="auto"/>
              <w:right w:val="single" w:sz="8" w:space="0" w:color="auto"/>
            </w:tcBorders>
            <w:shd w:val="clear" w:color="auto" w:fill="auto"/>
            <w:vAlign w:val="center"/>
            <w:hideMark/>
          </w:tcPr>
          <w:p w14:paraId="29BB9170"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BC751DA" w14:textId="4AF2672E" w:rsidR="00DF37E9" w:rsidRPr="00DF37E9" w:rsidRDefault="005719C7" w:rsidP="00DF37E9">
            <w:pPr>
              <w:spacing w:after="0" w:line="240" w:lineRule="auto"/>
              <w:jc w:val="center"/>
              <w:rPr>
                <w:rFonts w:ascii="Times New Roman" w:hAnsi="Times New Roman"/>
                <w:sz w:val="20"/>
                <w:szCs w:val="20"/>
              </w:rPr>
            </w:pPr>
            <w:r>
              <w:rPr>
                <w:rFonts w:ascii="Times New Roman" w:hAnsi="Times New Roman"/>
                <w:sz w:val="20"/>
                <w:szCs w:val="20"/>
              </w:rPr>
              <w:t>18.4</w:t>
            </w:r>
          </w:p>
        </w:tc>
        <w:tc>
          <w:tcPr>
            <w:tcW w:w="868" w:type="dxa"/>
            <w:tcBorders>
              <w:top w:val="nil"/>
              <w:left w:val="nil"/>
              <w:bottom w:val="single" w:sz="8" w:space="0" w:color="auto"/>
              <w:right w:val="single" w:sz="8" w:space="0" w:color="auto"/>
            </w:tcBorders>
            <w:shd w:val="clear" w:color="auto" w:fill="auto"/>
            <w:vAlign w:val="center"/>
            <w:hideMark/>
          </w:tcPr>
          <w:p w14:paraId="489BDBB5" w14:textId="2DA5DD9A" w:rsidR="00DF37E9" w:rsidRPr="00DF37E9" w:rsidRDefault="005719C7" w:rsidP="00DF37E9">
            <w:pPr>
              <w:spacing w:after="0" w:line="240" w:lineRule="auto"/>
              <w:jc w:val="center"/>
              <w:rPr>
                <w:rFonts w:ascii="Times New Roman" w:hAnsi="Times New Roman"/>
                <w:sz w:val="20"/>
                <w:szCs w:val="20"/>
              </w:rPr>
            </w:pPr>
            <w:r>
              <w:rPr>
                <w:rFonts w:ascii="Times New Roman" w:hAnsi="Times New Roman"/>
                <w:sz w:val="20"/>
                <w:szCs w:val="20"/>
              </w:rPr>
              <w:t>18.4</w:t>
            </w:r>
          </w:p>
        </w:tc>
        <w:tc>
          <w:tcPr>
            <w:tcW w:w="868" w:type="dxa"/>
            <w:tcBorders>
              <w:top w:val="nil"/>
              <w:left w:val="nil"/>
              <w:bottom w:val="single" w:sz="8" w:space="0" w:color="auto"/>
              <w:right w:val="single" w:sz="8" w:space="0" w:color="auto"/>
            </w:tcBorders>
            <w:shd w:val="clear" w:color="auto" w:fill="auto"/>
            <w:noWrap/>
            <w:vAlign w:val="center"/>
            <w:hideMark/>
          </w:tcPr>
          <w:p w14:paraId="1E487B7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5DB5F785"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 or as a result of industrial discharge or agricultural runoff; by-product of chlorination</w:t>
            </w:r>
          </w:p>
        </w:tc>
      </w:tr>
    </w:tbl>
    <w:p w14:paraId="0C6BD317" w14:textId="64AA5867" w:rsidR="00210FBF" w:rsidRDefault="00210FBF" w:rsidP="00FA64F6">
      <w:pPr>
        <w:widowControl w:val="0"/>
        <w:tabs>
          <w:tab w:val="left" w:pos="90"/>
        </w:tabs>
        <w:autoSpaceDE w:val="0"/>
        <w:autoSpaceDN w:val="0"/>
        <w:adjustRightInd w:val="0"/>
        <w:spacing w:after="120"/>
        <w:rPr>
          <w:rFonts w:ascii="Arial Narrow" w:hAnsi="Arial Narrow"/>
          <w:color w:val="000000"/>
          <w:sz w:val="18"/>
          <w:szCs w:val="18"/>
        </w:rPr>
      </w:pPr>
    </w:p>
    <w:p w14:paraId="5108EF6D" w14:textId="77777777" w:rsidR="00DE68D1" w:rsidRPr="00DE68D1" w:rsidRDefault="00DE68D1" w:rsidP="00DE68D1">
      <w:pPr>
        <w:spacing w:after="0" w:line="240" w:lineRule="auto"/>
        <w:rPr>
          <w:rFonts w:ascii="Times New Roman" w:hAnsi="Times New Roman"/>
          <w:b/>
          <w:sz w:val="18"/>
          <w:szCs w:val="18"/>
        </w:rPr>
      </w:pPr>
    </w:p>
    <w:tbl>
      <w:tblPr>
        <w:tblW w:w="11250" w:type="dxa"/>
        <w:tblInd w:w="85"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82"/>
        <w:gridCol w:w="900"/>
        <w:gridCol w:w="903"/>
        <w:gridCol w:w="720"/>
        <w:gridCol w:w="180"/>
        <w:gridCol w:w="900"/>
        <w:gridCol w:w="990"/>
        <w:gridCol w:w="1088"/>
        <w:gridCol w:w="3287"/>
      </w:tblGrid>
      <w:tr w:rsidR="00DE68D1" w:rsidRPr="00DE68D1" w14:paraId="5697ECC9" w14:textId="77777777" w:rsidTr="0030588F">
        <w:trPr>
          <w:trHeight w:hRule="exact" w:val="288"/>
        </w:trPr>
        <w:tc>
          <w:tcPr>
            <w:tcW w:w="11250" w:type="dxa"/>
            <w:gridSpan w:val="9"/>
            <w:tcBorders>
              <w:left w:val="single" w:sz="4" w:space="0" w:color="auto"/>
            </w:tcBorders>
            <w:shd w:val="clear" w:color="auto" w:fill="92CDDC"/>
            <w:hideMark/>
          </w:tcPr>
          <w:p w14:paraId="5ED6195D" w14:textId="77777777" w:rsidR="00DE68D1" w:rsidRPr="00DE68D1" w:rsidRDefault="00DE68D1" w:rsidP="00DE68D1">
            <w:pPr>
              <w:autoSpaceDE w:val="0"/>
              <w:autoSpaceDN w:val="0"/>
              <w:adjustRightInd w:val="0"/>
              <w:spacing w:after="0" w:line="240" w:lineRule="auto"/>
              <w:rPr>
                <w:rFonts w:ascii="Arial" w:hAnsi="Arial" w:cs="Arial"/>
                <w:b/>
                <w:sz w:val="18"/>
                <w:szCs w:val="18"/>
              </w:rPr>
            </w:pPr>
            <w:r w:rsidRPr="00DE68D1">
              <w:rPr>
                <w:rFonts w:ascii="Arial" w:hAnsi="Arial" w:cs="Arial"/>
                <w:b/>
                <w:sz w:val="18"/>
                <w:szCs w:val="18"/>
              </w:rPr>
              <w:t>Non-Compliance Microbiological (LT2ESWTR)</w:t>
            </w:r>
          </w:p>
        </w:tc>
      </w:tr>
      <w:tr w:rsidR="00DE68D1" w:rsidRPr="00DE68D1" w14:paraId="2CAE5AF2" w14:textId="77777777" w:rsidTr="0030588F">
        <w:trPr>
          <w:trHeight w:hRule="exact" w:val="288"/>
        </w:trPr>
        <w:tc>
          <w:tcPr>
            <w:tcW w:w="2282" w:type="dxa"/>
            <w:tcBorders>
              <w:left w:val="single" w:sz="4" w:space="0" w:color="auto"/>
              <w:bottom w:val="single" w:sz="4" w:space="0" w:color="auto"/>
            </w:tcBorders>
            <w:hideMark/>
          </w:tcPr>
          <w:p w14:paraId="1D63B95B"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CONTAMINANT</w:t>
            </w:r>
          </w:p>
        </w:tc>
        <w:tc>
          <w:tcPr>
            <w:tcW w:w="900" w:type="dxa"/>
            <w:tcBorders>
              <w:bottom w:val="single" w:sz="4" w:space="0" w:color="auto"/>
            </w:tcBorders>
            <w:hideMark/>
          </w:tcPr>
          <w:p w14:paraId="15CAA5D6"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MCLG</w:t>
            </w:r>
          </w:p>
        </w:tc>
        <w:tc>
          <w:tcPr>
            <w:tcW w:w="903" w:type="dxa"/>
            <w:tcBorders>
              <w:bottom w:val="single" w:sz="4" w:space="0" w:color="auto"/>
            </w:tcBorders>
            <w:hideMark/>
          </w:tcPr>
          <w:p w14:paraId="1A48CB0D"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MCL</w:t>
            </w:r>
          </w:p>
        </w:tc>
        <w:tc>
          <w:tcPr>
            <w:tcW w:w="1800" w:type="dxa"/>
            <w:gridSpan w:val="3"/>
            <w:tcBorders>
              <w:bottom w:val="single" w:sz="4" w:space="0" w:color="auto"/>
            </w:tcBorders>
            <w:hideMark/>
          </w:tcPr>
          <w:p w14:paraId="75A2700F"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Range</w:t>
            </w:r>
          </w:p>
        </w:tc>
        <w:tc>
          <w:tcPr>
            <w:tcW w:w="2078" w:type="dxa"/>
            <w:gridSpan w:val="2"/>
            <w:tcBorders>
              <w:bottom w:val="single" w:sz="4" w:space="0" w:color="auto"/>
            </w:tcBorders>
            <w:hideMark/>
          </w:tcPr>
          <w:p w14:paraId="73B1F472"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Amount Detected</w:t>
            </w:r>
          </w:p>
        </w:tc>
        <w:tc>
          <w:tcPr>
            <w:tcW w:w="3287" w:type="dxa"/>
            <w:tcBorders>
              <w:bottom w:val="single" w:sz="4" w:space="0" w:color="auto"/>
            </w:tcBorders>
            <w:hideMark/>
          </w:tcPr>
          <w:p w14:paraId="0CFBA324"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 xml:space="preserve">Likely Source of Contamination </w:t>
            </w:r>
          </w:p>
        </w:tc>
      </w:tr>
      <w:tr w:rsidR="00DE68D1" w:rsidRPr="00DE68D1" w14:paraId="7C92E545" w14:textId="77777777" w:rsidTr="0030588F">
        <w:trPr>
          <w:trHeight w:val="252"/>
        </w:trPr>
        <w:tc>
          <w:tcPr>
            <w:tcW w:w="2282" w:type="dxa"/>
            <w:tcBorders>
              <w:left w:val="single" w:sz="4" w:space="0" w:color="auto"/>
            </w:tcBorders>
            <w:shd w:val="clear" w:color="auto" w:fill="92CDDC"/>
            <w:hideMark/>
          </w:tcPr>
          <w:p w14:paraId="37E3B89A"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Bacteriological</w:t>
            </w:r>
          </w:p>
        </w:tc>
        <w:tc>
          <w:tcPr>
            <w:tcW w:w="900" w:type="dxa"/>
            <w:shd w:val="clear" w:color="auto" w:fill="92CDDC"/>
          </w:tcPr>
          <w:p w14:paraId="362DB8BF"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c>
          <w:tcPr>
            <w:tcW w:w="903" w:type="dxa"/>
            <w:shd w:val="clear" w:color="auto" w:fill="92CDDC"/>
          </w:tcPr>
          <w:p w14:paraId="13155832"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c>
          <w:tcPr>
            <w:tcW w:w="720" w:type="dxa"/>
            <w:shd w:val="clear" w:color="auto" w:fill="92CDDC"/>
          </w:tcPr>
          <w:p w14:paraId="34E543B7"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c>
          <w:tcPr>
            <w:tcW w:w="180" w:type="dxa"/>
            <w:shd w:val="clear" w:color="auto" w:fill="92CDDC"/>
          </w:tcPr>
          <w:p w14:paraId="5A639D3E"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c>
          <w:tcPr>
            <w:tcW w:w="900" w:type="dxa"/>
            <w:shd w:val="clear" w:color="auto" w:fill="92CDDC"/>
          </w:tcPr>
          <w:p w14:paraId="3A944497"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c>
          <w:tcPr>
            <w:tcW w:w="2078" w:type="dxa"/>
            <w:gridSpan w:val="2"/>
            <w:shd w:val="clear" w:color="auto" w:fill="92CDDC"/>
            <w:hideMark/>
          </w:tcPr>
          <w:p w14:paraId="6518325D"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Unit</w:t>
            </w:r>
          </w:p>
        </w:tc>
        <w:tc>
          <w:tcPr>
            <w:tcW w:w="3287" w:type="dxa"/>
            <w:shd w:val="clear" w:color="auto" w:fill="92CDDC"/>
          </w:tcPr>
          <w:p w14:paraId="6C510DFF"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r>
      <w:tr w:rsidR="00DE68D1" w:rsidRPr="00DE68D1" w14:paraId="62CDD68C" w14:textId="77777777" w:rsidTr="0030588F">
        <w:trPr>
          <w:trHeight w:val="499"/>
        </w:trPr>
        <w:tc>
          <w:tcPr>
            <w:tcW w:w="2282" w:type="dxa"/>
            <w:tcBorders>
              <w:left w:val="single" w:sz="4" w:space="0" w:color="auto"/>
            </w:tcBorders>
            <w:hideMark/>
          </w:tcPr>
          <w:p w14:paraId="2A728F2A" w14:textId="77777777" w:rsidR="00DE68D1" w:rsidRPr="00DE68D1" w:rsidRDefault="00DE68D1" w:rsidP="00DE68D1">
            <w:pPr>
              <w:autoSpaceDE w:val="0"/>
              <w:autoSpaceDN w:val="0"/>
              <w:adjustRightInd w:val="0"/>
              <w:spacing w:after="0" w:line="240" w:lineRule="auto"/>
              <w:rPr>
                <w:rFonts w:ascii="Times New Roman" w:hAnsi="Times New Roman"/>
                <w:b/>
                <w:sz w:val="18"/>
                <w:szCs w:val="18"/>
              </w:rPr>
            </w:pPr>
            <w:r w:rsidRPr="00DE68D1">
              <w:rPr>
                <w:rFonts w:ascii="Times New Roman" w:hAnsi="Times New Roman"/>
                <w:b/>
                <w:sz w:val="18"/>
                <w:szCs w:val="18"/>
              </w:rPr>
              <w:t>Cryptosporidium</w:t>
            </w:r>
          </w:p>
          <w:p w14:paraId="07EB04EB"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  Monsanto WTP</w:t>
            </w:r>
          </w:p>
          <w:p w14:paraId="5E2869DC"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  Waterloo Spring WTP</w:t>
            </w:r>
          </w:p>
          <w:p w14:paraId="4F72097E"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  Highpoint WTP</w:t>
            </w:r>
          </w:p>
        </w:tc>
        <w:tc>
          <w:tcPr>
            <w:tcW w:w="900" w:type="dxa"/>
            <w:hideMark/>
          </w:tcPr>
          <w:p w14:paraId="64E3082E"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tc>
        <w:tc>
          <w:tcPr>
            <w:tcW w:w="903" w:type="dxa"/>
            <w:hideMark/>
          </w:tcPr>
          <w:p w14:paraId="74BDABA4"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TT</w:t>
            </w:r>
          </w:p>
        </w:tc>
        <w:tc>
          <w:tcPr>
            <w:tcW w:w="720" w:type="dxa"/>
            <w:hideMark/>
          </w:tcPr>
          <w:p w14:paraId="2B6EB81A"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51998B4C"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0A81B1E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2C920BB0"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tc>
        <w:tc>
          <w:tcPr>
            <w:tcW w:w="180" w:type="dxa"/>
            <w:hideMark/>
          </w:tcPr>
          <w:p w14:paraId="79D71795"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4BB09541"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505ACEA1"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46B5E588"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highlight w:val="yellow"/>
              </w:rPr>
            </w:pPr>
            <w:r w:rsidRPr="00DE68D1">
              <w:rPr>
                <w:rFonts w:ascii="Times New Roman" w:hAnsi="Times New Roman"/>
                <w:b/>
                <w:bCs/>
                <w:sz w:val="18"/>
                <w:szCs w:val="18"/>
              </w:rPr>
              <w:t>-</w:t>
            </w:r>
          </w:p>
        </w:tc>
        <w:tc>
          <w:tcPr>
            <w:tcW w:w="900" w:type="dxa"/>
            <w:hideMark/>
          </w:tcPr>
          <w:p w14:paraId="4B337396"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0.90</w:t>
            </w:r>
          </w:p>
          <w:p w14:paraId="0FE631E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0.49</w:t>
            </w:r>
          </w:p>
          <w:p w14:paraId="0D1496A1"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0.90</w:t>
            </w:r>
          </w:p>
          <w:p w14:paraId="69E344B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highlight w:val="yellow"/>
              </w:rPr>
            </w:pPr>
            <w:r w:rsidRPr="00DE68D1">
              <w:rPr>
                <w:rFonts w:ascii="Times New Roman" w:hAnsi="Times New Roman"/>
                <w:sz w:val="18"/>
                <w:szCs w:val="18"/>
              </w:rPr>
              <w:t>0</w:t>
            </w:r>
          </w:p>
        </w:tc>
        <w:tc>
          <w:tcPr>
            <w:tcW w:w="990" w:type="dxa"/>
            <w:hideMark/>
          </w:tcPr>
          <w:p w14:paraId="4ECF794B"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p w14:paraId="086D0C2A"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0.49</w:t>
            </w:r>
          </w:p>
          <w:p w14:paraId="5A78598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0.90</w:t>
            </w:r>
          </w:p>
          <w:p w14:paraId="560FB20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tc>
        <w:tc>
          <w:tcPr>
            <w:tcW w:w="1088" w:type="dxa"/>
            <w:hideMark/>
          </w:tcPr>
          <w:p w14:paraId="332DF83C"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Organisms/</w:t>
            </w:r>
          </w:p>
          <w:p w14:paraId="0598DE08"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Liter</w:t>
            </w:r>
          </w:p>
        </w:tc>
        <w:tc>
          <w:tcPr>
            <w:tcW w:w="3287" w:type="dxa"/>
            <w:hideMark/>
          </w:tcPr>
          <w:p w14:paraId="548A9047"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Wildlife and/or human waste</w:t>
            </w:r>
          </w:p>
        </w:tc>
      </w:tr>
      <w:tr w:rsidR="00DE68D1" w:rsidRPr="00DE68D1" w14:paraId="6044EFDE" w14:textId="77777777" w:rsidTr="0030588F">
        <w:trPr>
          <w:trHeight w:val="499"/>
        </w:trPr>
        <w:tc>
          <w:tcPr>
            <w:tcW w:w="2282" w:type="dxa"/>
            <w:tcBorders>
              <w:left w:val="single" w:sz="4" w:space="0" w:color="auto"/>
            </w:tcBorders>
          </w:tcPr>
          <w:p w14:paraId="0DACA223" w14:textId="77777777" w:rsidR="00DE68D1" w:rsidRPr="00DE68D1" w:rsidRDefault="00DE68D1" w:rsidP="00DE68D1">
            <w:pPr>
              <w:autoSpaceDE w:val="0"/>
              <w:autoSpaceDN w:val="0"/>
              <w:adjustRightInd w:val="0"/>
              <w:spacing w:after="0" w:line="240" w:lineRule="auto"/>
              <w:rPr>
                <w:rFonts w:ascii="Times New Roman" w:hAnsi="Times New Roman"/>
                <w:b/>
                <w:sz w:val="18"/>
                <w:szCs w:val="18"/>
              </w:rPr>
            </w:pPr>
            <w:r w:rsidRPr="00DE68D1">
              <w:rPr>
                <w:rFonts w:ascii="Times New Roman" w:hAnsi="Times New Roman"/>
                <w:b/>
                <w:sz w:val="18"/>
                <w:szCs w:val="18"/>
              </w:rPr>
              <w:t>Giardia</w:t>
            </w:r>
          </w:p>
          <w:p w14:paraId="32D4D40F"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Monsanto WTP</w:t>
            </w:r>
          </w:p>
          <w:p w14:paraId="29D817E5"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Highpoint WTP</w:t>
            </w:r>
          </w:p>
          <w:p w14:paraId="62197ADD"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Waterloo Spring WTP</w:t>
            </w:r>
          </w:p>
        </w:tc>
        <w:tc>
          <w:tcPr>
            <w:tcW w:w="900" w:type="dxa"/>
            <w:hideMark/>
          </w:tcPr>
          <w:p w14:paraId="068B65DA"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tc>
        <w:tc>
          <w:tcPr>
            <w:tcW w:w="903" w:type="dxa"/>
            <w:hideMark/>
          </w:tcPr>
          <w:p w14:paraId="2CCF0F7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TT</w:t>
            </w:r>
          </w:p>
        </w:tc>
        <w:tc>
          <w:tcPr>
            <w:tcW w:w="720" w:type="dxa"/>
            <w:hideMark/>
          </w:tcPr>
          <w:p w14:paraId="1E906B8C"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257A9940"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6B55F95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5C4BC80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6244FE85"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180" w:type="dxa"/>
            <w:hideMark/>
          </w:tcPr>
          <w:p w14:paraId="0BE50F95"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6D9383BE"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4F320E34"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4E57B63C"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15F6F15E"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c>
          <w:tcPr>
            <w:tcW w:w="900" w:type="dxa"/>
            <w:hideMark/>
          </w:tcPr>
          <w:p w14:paraId="3D966742"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2.1</w:t>
            </w:r>
          </w:p>
          <w:p w14:paraId="4E042D16"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0.3</w:t>
            </w:r>
          </w:p>
          <w:p w14:paraId="1142843B"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0.1</w:t>
            </w:r>
          </w:p>
          <w:p w14:paraId="3FD779BD"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2.1</w:t>
            </w:r>
          </w:p>
          <w:p w14:paraId="48662B3D"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990" w:type="dxa"/>
            <w:hideMark/>
          </w:tcPr>
          <w:p w14:paraId="1295AC5D"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p w14:paraId="1302202A"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0.1</w:t>
            </w:r>
          </w:p>
          <w:p w14:paraId="53989D75"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0.1</w:t>
            </w:r>
          </w:p>
          <w:p w14:paraId="20DD862B"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2.1</w:t>
            </w:r>
          </w:p>
          <w:p w14:paraId="6D70F257"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1088" w:type="dxa"/>
            <w:hideMark/>
          </w:tcPr>
          <w:p w14:paraId="210DE1D4"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Organisms/</w:t>
            </w:r>
          </w:p>
          <w:p w14:paraId="2C9D3CFC"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Liter</w:t>
            </w:r>
          </w:p>
        </w:tc>
        <w:tc>
          <w:tcPr>
            <w:tcW w:w="3287" w:type="dxa"/>
            <w:hideMark/>
          </w:tcPr>
          <w:p w14:paraId="27396784" w14:textId="77777777" w:rsidR="00DE68D1" w:rsidRPr="00DE68D1" w:rsidRDefault="00DE68D1" w:rsidP="00DE68D1">
            <w:pPr>
              <w:spacing w:after="0" w:line="240" w:lineRule="auto"/>
              <w:rPr>
                <w:rFonts w:ascii="Times New Roman" w:hAnsi="Times New Roman"/>
                <w:sz w:val="18"/>
                <w:szCs w:val="18"/>
              </w:rPr>
            </w:pPr>
            <w:r w:rsidRPr="00DE68D1">
              <w:rPr>
                <w:rFonts w:ascii="Times New Roman" w:hAnsi="Times New Roman"/>
                <w:sz w:val="18"/>
                <w:szCs w:val="18"/>
              </w:rPr>
              <w:t>Wildlife and/or human waste</w:t>
            </w:r>
          </w:p>
        </w:tc>
      </w:tr>
      <w:tr w:rsidR="00DE68D1" w:rsidRPr="00DE68D1" w14:paraId="1DBA72CE" w14:textId="77777777" w:rsidTr="0030588F">
        <w:trPr>
          <w:trHeight w:hRule="exact" w:val="864"/>
        </w:trPr>
        <w:tc>
          <w:tcPr>
            <w:tcW w:w="2282" w:type="dxa"/>
            <w:tcBorders>
              <w:left w:val="single" w:sz="4" w:space="0" w:color="auto"/>
              <w:bottom w:val="single" w:sz="4" w:space="0" w:color="auto"/>
            </w:tcBorders>
            <w:hideMark/>
          </w:tcPr>
          <w:p w14:paraId="4FB30B56" w14:textId="77777777" w:rsidR="00DE68D1" w:rsidRPr="00DE68D1" w:rsidRDefault="00DE68D1" w:rsidP="00DE68D1">
            <w:pPr>
              <w:autoSpaceDE w:val="0"/>
              <w:autoSpaceDN w:val="0"/>
              <w:adjustRightInd w:val="0"/>
              <w:spacing w:after="0" w:line="240" w:lineRule="auto"/>
              <w:rPr>
                <w:rFonts w:ascii="Times New Roman" w:hAnsi="Times New Roman"/>
                <w:b/>
                <w:sz w:val="18"/>
                <w:szCs w:val="18"/>
              </w:rPr>
            </w:pPr>
            <w:r w:rsidRPr="00DE68D1">
              <w:rPr>
                <w:rFonts w:ascii="Times New Roman" w:hAnsi="Times New Roman"/>
                <w:b/>
                <w:sz w:val="18"/>
                <w:szCs w:val="18"/>
              </w:rPr>
              <w:t>Total Coliform</w:t>
            </w:r>
          </w:p>
          <w:p w14:paraId="22C6CD77"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Monsanto WTP</w:t>
            </w:r>
          </w:p>
          <w:p w14:paraId="3FC5254C"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Highpoint WTP</w:t>
            </w:r>
          </w:p>
          <w:p w14:paraId="0934B100"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Waterloo Spring WTP</w:t>
            </w:r>
          </w:p>
          <w:p w14:paraId="4576FF0D"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p>
        </w:tc>
        <w:tc>
          <w:tcPr>
            <w:tcW w:w="900" w:type="dxa"/>
            <w:tcBorders>
              <w:bottom w:val="single" w:sz="4" w:space="0" w:color="auto"/>
            </w:tcBorders>
            <w:hideMark/>
          </w:tcPr>
          <w:p w14:paraId="01237C74"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tc>
        <w:tc>
          <w:tcPr>
            <w:tcW w:w="903" w:type="dxa"/>
            <w:tcBorders>
              <w:bottom w:val="single" w:sz="4" w:space="0" w:color="auto"/>
            </w:tcBorders>
            <w:hideMark/>
          </w:tcPr>
          <w:p w14:paraId="496A22BD"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TT</w:t>
            </w:r>
          </w:p>
        </w:tc>
        <w:tc>
          <w:tcPr>
            <w:tcW w:w="720" w:type="dxa"/>
            <w:tcBorders>
              <w:bottom w:val="single" w:sz="4" w:space="0" w:color="auto"/>
            </w:tcBorders>
            <w:hideMark/>
          </w:tcPr>
          <w:p w14:paraId="07C39A2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75FCD7C0"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133</w:t>
            </w:r>
          </w:p>
          <w:p w14:paraId="7FEDD2F0"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61C23A7F"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63</w:t>
            </w:r>
          </w:p>
          <w:p w14:paraId="734AF6F8"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p w14:paraId="1DF18A52"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180" w:type="dxa"/>
            <w:tcBorders>
              <w:bottom w:val="single" w:sz="4" w:space="0" w:color="auto"/>
            </w:tcBorders>
            <w:hideMark/>
          </w:tcPr>
          <w:p w14:paraId="565439F0"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783F9755"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3A9D8E57"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496A8030"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tc>
        <w:tc>
          <w:tcPr>
            <w:tcW w:w="900" w:type="dxa"/>
            <w:tcBorders>
              <w:bottom w:val="single" w:sz="4" w:space="0" w:color="auto"/>
            </w:tcBorders>
            <w:hideMark/>
          </w:tcPr>
          <w:p w14:paraId="15C4907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&gt;2420</w:t>
            </w:r>
          </w:p>
          <w:p w14:paraId="30E64B8B"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&gt;2420</w:t>
            </w:r>
          </w:p>
          <w:p w14:paraId="0DECDD14"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&gt;2420</w:t>
            </w:r>
          </w:p>
          <w:p w14:paraId="52EA09FA"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&gt;2420</w:t>
            </w:r>
          </w:p>
        </w:tc>
        <w:tc>
          <w:tcPr>
            <w:tcW w:w="990" w:type="dxa"/>
            <w:tcBorders>
              <w:bottom w:val="single" w:sz="4" w:space="0" w:color="auto"/>
            </w:tcBorders>
            <w:hideMark/>
          </w:tcPr>
          <w:p w14:paraId="778DA11F"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p>
          <w:p w14:paraId="0F6B1248"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&gt;2420</w:t>
            </w:r>
          </w:p>
          <w:p w14:paraId="19A91CEA"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&gt;2420</w:t>
            </w:r>
          </w:p>
          <w:p w14:paraId="07C6FECC"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&gt;2420</w:t>
            </w:r>
          </w:p>
          <w:p w14:paraId="78299E04"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1088" w:type="dxa"/>
            <w:tcBorders>
              <w:bottom w:val="single" w:sz="4" w:space="0" w:color="auto"/>
            </w:tcBorders>
            <w:hideMark/>
          </w:tcPr>
          <w:p w14:paraId="6F9FEB5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#/100 ml</w:t>
            </w:r>
          </w:p>
          <w:p w14:paraId="6514A4C0"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3287" w:type="dxa"/>
            <w:tcBorders>
              <w:bottom w:val="single" w:sz="4" w:space="0" w:color="auto"/>
            </w:tcBorders>
            <w:hideMark/>
          </w:tcPr>
          <w:p w14:paraId="6401377C" w14:textId="77777777" w:rsidR="00DE68D1" w:rsidRPr="00DE68D1" w:rsidRDefault="00DE68D1" w:rsidP="00DE68D1">
            <w:pPr>
              <w:spacing w:after="0" w:line="240" w:lineRule="auto"/>
              <w:rPr>
                <w:rFonts w:ascii="Times New Roman" w:hAnsi="Times New Roman"/>
                <w:sz w:val="18"/>
                <w:szCs w:val="18"/>
              </w:rPr>
            </w:pPr>
            <w:r w:rsidRPr="00DE68D1">
              <w:rPr>
                <w:rFonts w:ascii="Times New Roman" w:hAnsi="Times New Roman"/>
                <w:sz w:val="18"/>
                <w:szCs w:val="18"/>
              </w:rPr>
              <w:t>Wildlife and/or human waste</w:t>
            </w:r>
          </w:p>
        </w:tc>
      </w:tr>
      <w:tr w:rsidR="00DE68D1" w:rsidRPr="00DE68D1" w14:paraId="7F768017" w14:textId="77777777" w:rsidTr="0030588F">
        <w:trPr>
          <w:trHeight w:hRule="exact" w:val="288"/>
        </w:trPr>
        <w:tc>
          <w:tcPr>
            <w:tcW w:w="11250" w:type="dxa"/>
            <w:gridSpan w:val="9"/>
            <w:tcBorders>
              <w:left w:val="single" w:sz="4" w:space="0" w:color="auto"/>
              <w:bottom w:val="single" w:sz="4" w:space="0" w:color="auto"/>
            </w:tcBorders>
            <w:shd w:val="clear" w:color="auto" w:fill="92CDDC"/>
            <w:hideMark/>
          </w:tcPr>
          <w:p w14:paraId="14D30BC0" w14:textId="77777777" w:rsidR="00DE68D1" w:rsidRPr="00DE68D1" w:rsidRDefault="00DE68D1" w:rsidP="00DE68D1">
            <w:pPr>
              <w:spacing w:after="0" w:line="240" w:lineRule="auto"/>
              <w:rPr>
                <w:rFonts w:ascii="Times New Roman" w:hAnsi="Times New Roman"/>
                <w:sz w:val="18"/>
                <w:szCs w:val="18"/>
              </w:rPr>
            </w:pPr>
            <w:r w:rsidRPr="00DE68D1">
              <w:rPr>
                <w:rFonts w:ascii="Arial" w:hAnsi="Arial" w:cs="Arial"/>
                <w:b/>
                <w:sz w:val="18"/>
                <w:szCs w:val="18"/>
              </w:rPr>
              <w:t>Non-Compliance Microbiological (LT2ESWTR)</w:t>
            </w:r>
          </w:p>
        </w:tc>
      </w:tr>
      <w:tr w:rsidR="00DE68D1" w:rsidRPr="00DE68D1" w14:paraId="4FD246ED" w14:textId="77777777" w:rsidTr="0030588F">
        <w:trPr>
          <w:trHeight w:hRule="exact" w:val="288"/>
        </w:trPr>
        <w:tc>
          <w:tcPr>
            <w:tcW w:w="2282" w:type="dxa"/>
            <w:tcBorders>
              <w:left w:val="single" w:sz="4" w:space="0" w:color="auto"/>
              <w:bottom w:val="single" w:sz="4" w:space="0" w:color="auto"/>
            </w:tcBorders>
            <w:hideMark/>
          </w:tcPr>
          <w:p w14:paraId="001CED2B"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CONTAMINANT</w:t>
            </w:r>
          </w:p>
        </w:tc>
        <w:tc>
          <w:tcPr>
            <w:tcW w:w="900" w:type="dxa"/>
            <w:tcBorders>
              <w:bottom w:val="single" w:sz="4" w:space="0" w:color="auto"/>
            </w:tcBorders>
            <w:hideMark/>
          </w:tcPr>
          <w:p w14:paraId="70C33301"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MCLG</w:t>
            </w:r>
          </w:p>
        </w:tc>
        <w:tc>
          <w:tcPr>
            <w:tcW w:w="903" w:type="dxa"/>
            <w:tcBorders>
              <w:bottom w:val="single" w:sz="4" w:space="0" w:color="auto"/>
            </w:tcBorders>
            <w:hideMark/>
          </w:tcPr>
          <w:p w14:paraId="0B88A9E6"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MCL</w:t>
            </w:r>
          </w:p>
        </w:tc>
        <w:tc>
          <w:tcPr>
            <w:tcW w:w="1800" w:type="dxa"/>
            <w:gridSpan w:val="3"/>
            <w:tcBorders>
              <w:bottom w:val="single" w:sz="4" w:space="0" w:color="auto"/>
            </w:tcBorders>
            <w:hideMark/>
          </w:tcPr>
          <w:p w14:paraId="14EA9A13"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Range</w:t>
            </w:r>
          </w:p>
        </w:tc>
        <w:tc>
          <w:tcPr>
            <w:tcW w:w="2078" w:type="dxa"/>
            <w:gridSpan w:val="2"/>
            <w:tcBorders>
              <w:bottom w:val="single" w:sz="4" w:space="0" w:color="auto"/>
            </w:tcBorders>
            <w:hideMark/>
          </w:tcPr>
          <w:p w14:paraId="07258341"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Amount Detected</w:t>
            </w:r>
          </w:p>
        </w:tc>
        <w:tc>
          <w:tcPr>
            <w:tcW w:w="3287" w:type="dxa"/>
            <w:tcBorders>
              <w:bottom w:val="single" w:sz="4" w:space="0" w:color="auto"/>
            </w:tcBorders>
            <w:hideMark/>
          </w:tcPr>
          <w:p w14:paraId="4528F881"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 xml:space="preserve">Likely Source of Contamination </w:t>
            </w:r>
          </w:p>
        </w:tc>
      </w:tr>
      <w:tr w:rsidR="00DE68D1" w:rsidRPr="00DE68D1" w14:paraId="1F59AE9B" w14:textId="77777777" w:rsidTr="0030588F">
        <w:trPr>
          <w:trHeight w:hRule="exact" w:val="288"/>
        </w:trPr>
        <w:tc>
          <w:tcPr>
            <w:tcW w:w="2282" w:type="dxa"/>
            <w:tcBorders>
              <w:left w:val="single" w:sz="4" w:space="0" w:color="auto"/>
              <w:bottom w:val="single" w:sz="4" w:space="0" w:color="auto"/>
            </w:tcBorders>
            <w:shd w:val="clear" w:color="auto" w:fill="92CDDC"/>
            <w:hideMark/>
          </w:tcPr>
          <w:p w14:paraId="50F7D8AC" w14:textId="77777777" w:rsidR="00DE68D1" w:rsidRPr="00DE68D1" w:rsidRDefault="00DE68D1" w:rsidP="00DE68D1">
            <w:pPr>
              <w:autoSpaceDE w:val="0"/>
              <w:autoSpaceDN w:val="0"/>
              <w:adjustRightInd w:val="0"/>
              <w:spacing w:after="0" w:line="240" w:lineRule="auto"/>
              <w:rPr>
                <w:rFonts w:ascii="Times New Roman" w:hAnsi="Times New Roman"/>
                <w:b/>
                <w:sz w:val="18"/>
                <w:szCs w:val="18"/>
              </w:rPr>
            </w:pPr>
            <w:r w:rsidRPr="00DE68D1">
              <w:rPr>
                <w:rFonts w:ascii="Times New Roman" w:hAnsi="Times New Roman"/>
                <w:b/>
                <w:bCs/>
                <w:sz w:val="18"/>
                <w:szCs w:val="18"/>
              </w:rPr>
              <w:t>Bacteriological</w:t>
            </w:r>
          </w:p>
        </w:tc>
        <w:tc>
          <w:tcPr>
            <w:tcW w:w="900" w:type="dxa"/>
            <w:tcBorders>
              <w:bottom w:val="single" w:sz="4" w:space="0" w:color="auto"/>
            </w:tcBorders>
            <w:shd w:val="clear" w:color="auto" w:fill="92CDDC"/>
            <w:hideMark/>
          </w:tcPr>
          <w:p w14:paraId="4F4031E0"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903" w:type="dxa"/>
            <w:tcBorders>
              <w:bottom w:val="single" w:sz="4" w:space="0" w:color="auto"/>
            </w:tcBorders>
            <w:shd w:val="clear" w:color="auto" w:fill="92CDDC"/>
            <w:hideMark/>
          </w:tcPr>
          <w:p w14:paraId="6CC62DB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720" w:type="dxa"/>
            <w:tcBorders>
              <w:bottom w:val="single" w:sz="4" w:space="0" w:color="auto"/>
            </w:tcBorders>
            <w:shd w:val="clear" w:color="auto" w:fill="92CDDC"/>
            <w:hideMark/>
          </w:tcPr>
          <w:p w14:paraId="09D4F9C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180" w:type="dxa"/>
            <w:tcBorders>
              <w:bottom w:val="single" w:sz="4" w:space="0" w:color="auto"/>
            </w:tcBorders>
            <w:shd w:val="clear" w:color="auto" w:fill="92CDDC"/>
            <w:hideMark/>
          </w:tcPr>
          <w:p w14:paraId="4A7E6284"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c>
          <w:tcPr>
            <w:tcW w:w="900" w:type="dxa"/>
            <w:tcBorders>
              <w:bottom w:val="single" w:sz="4" w:space="0" w:color="auto"/>
            </w:tcBorders>
            <w:shd w:val="clear" w:color="auto" w:fill="92CDDC"/>
            <w:hideMark/>
          </w:tcPr>
          <w:p w14:paraId="6D963007"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2078" w:type="dxa"/>
            <w:gridSpan w:val="2"/>
            <w:tcBorders>
              <w:bottom w:val="single" w:sz="4" w:space="0" w:color="auto"/>
            </w:tcBorders>
            <w:shd w:val="clear" w:color="auto" w:fill="92CDDC"/>
            <w:hideMark/>
          </w:tcPr>
          <w:p w14:paraId="35BD60B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b/>
                <w:bCs/>
                <w:sz w:val="18"/>
                <w:szCs w:val="18"/>
              </w:rPr>
              <w:t>Unit</w:t>
            </w:r>
          </w:p>
        </w:tc>
        <w:tc>
          <w:tcPr>
            <w:tcW w:w="3287" w:type="dxa"/>
            <w:tcBorders>
              <w:bottom w:val="single" w:sz="4" w:space="0" w:color="auto"/>
            </w:tcBorders>
            <w:shd w:val="clear" w:color="auto" w:fill="92CDDC"/>
            <w:hideMark/>
          </w:tcPr>
          <w:p w14:paraId="3D346D80" w14:textId="77777777" w:rsidR="00DE68D1" w:rsidRPr="00DE68D1" w:rsidRDefault="00DE68D1" w:rsidP="00DE68D1">
            <w:pPr>
              <w:spacing w:after="0" w:line="240" w:lineRule="auto"/>
              <w:rPr>
                <w:rFonts w:ascii="Times New Roman" w:hAnsi="Times New Roman"/>
                <w:sz w:val="18"/>
                <w:szCs w:val="18"/>
              </w:rPr>
            </w:pPr>
          </w:p>
        </w:tc>
      </w:tr>
      <w:tr w:rsidR="00DE68D1" w:rsidRPr="00DE68D1" w14:paraId="02B7C40B" w14:textId="77777777" w:rsidTr="0030588F">
        <w:trPr>
          <w:trHeight w:val="980"/>
        </w:trPr>
        <w:tc>
          <w:tcPr>
            <w:tcW w:w="2282" w:type="dxa"/>
            <w:tcBorders>
              <w:top w:val="single" w:sz="4" w:space="0" w:color="auto"/>
              <w:left w:val="single" w:sz="4" w:space="0" w:color="auto"/>
            </w:tcBorders>
            <w:hideMark/>
          </w:tcPr>
          <w:p w14:paraId="4E8C2163" w14:textId="77777777" w:rsidR="00DE68D1" w:rsidRPr="00DE68D1" w:rsidRDefault="00DE68D1" w:rsidP="00DE68D1">
            <w:pPr>
              <w:autoSpaceDE w:val="0"/>
              <w:autoSpaceDN w:val="0"/>
              <w:adjustRightInd w:val="0"/>
              <w:spacing w:after="0" w:line="240" w:lineRule="auto"/>
              <w:rPr>
                <w:rFonts w:ascii="Times New Roman" w:hAnsi="Times New Roman"/>
                <w:b/>
                <w:sz w:val="18"/>
                <w:szCs w:val="18"/>
              </w:rPr>
            </w:pPr>
            <w:r w:rsidRPr="00DE68D1">
              <w:rPr>
                <w:rFonts w:ascii="Times New Roman" w:hAnsi="Times New Roman"/>
                <w:b/>
                <w:sz w:val="18"/>
                <w:szCs w:val="18"/>
              </w:rPr>
              <w:t>E. coli</w:t>
            </w:r>
          </w:p>
          <w:p w14:paraId="70E9ABD4"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Monsanto WTP</w:t>
            </w:r>
          </w:p>
          <w:p w14:paraId="4F71CE30"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Highpoint WTP</w:t>
            </w:r>
          </w:p>
          <w:p w14:paraId="5BFFF01C"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Waterloo Spring WTP</w:t>
            </w:r>
          </w:p>
        </w:tc>
        <w:tc>
          <w:tcPr>
            <w:tcW w:w="900" w:type="dxa"/>
            <w:tcBorders>
              <w:top w:val="single" w:sz="4" w:space="0" w:color="auto"/>
            </w:tcBorders>
            <w:hideMark/>
          </w:tcPr>
          <w:p w14:paraId="04AB58DD"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tc>
        <w:tc>
          <w:tcPr>
            <w:tcW w:w="903" w:type="dxa"/>
            <w:tcBorders>
              <w:top w:val="single" w:sz="4" w:space="0" w:color="auto"/>
            </w:tcBorders>
            <w:hideMark/>
          </w:tcPr>
          <w:p w14:paraId="3C7CBEF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TT</w:t>
            </w:r>
          </w:p>
        </w:tc>
        <w:tc>
          <w:tcPr>
            <w:tcW w:w="720" w:type="dxa"/>
            <w:tcBorders>
              <w:top w:val="single" w:sz="4" w:space="0" w:color="auto"/>
            </w:tcBorders>
            <w:hideMark/>
          </w:tcPr>
          <w:p w14:paraId="18B7222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44A55DB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17096737"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5EC956C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2</w:t>
            </w:r>
          </w:p>
          <w:p w14:paraId="6D125001"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180" w:type="dxa"/>
            <w:tcBorders>
              <w:top w:val="single" w:sz="4" w:space="0" w:color="auto"/>
            </w:tcBorders>
            <w:hideMark/>
          </w:tcPr>
          <w:p w14:paraId="7294160B"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361EA28D"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504ECD1E"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7A1FE631"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34CECE07" w14:textId="77777777" w:rsidR="00DE68D1" w:rsidRPr="00DE68D1" w:rsidRDefault="00DE68D1" w:rsidP="00DE68D1">
            <w:pPr>
              <w:autoSpaceDE w:val="0"/>
              <w:autoSpaceDN w:val="0"/>
              <w:adjustRightInd w:val="0"/>
              <w:spacing w:after="0" w:line="240" w:lineRule="auto"/>
              <w:rPr>
                <w:rFonts w:ascii="Times New Roman" w:hAnsi="Times New Roman"/>
                <w:b/>
                <w:bCs/>
                <w:sz w:val="18"/>
                <w:szCs w:val="18"/>
              </w:rPr>
            </w:pPr>
          </w:p>
        </w:tc>
        <w:tc>
          <w:tcPr>
            <w:tcW w:w="900" w:type="dxa"/>
            <w:tcBorders>
              <w:top w:val="single" w:sz="4" w:space="0" w:color="auto"/>
            </w:tcBorders>
            <w:hideMark/>
          </w:tcPr>
          <w:p w14:paraId="7CC2AF7E"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691</w:t>
            </w:r>
          </w:p>
          <w:p w14:paraId="53D36384"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691</w:t>
            </w:r>
          </w:p>
          <w:p w14:paraId="6F9DAAC6"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73</w:t>
            </w:r>
          </w:p>
          <w:p w14:paraId="0EAD5662"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579</w:t>
            </w:r>
          </w:p>
          <w:p w14:paraId="2AD7A92C"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p>
        </w:tc>
        <w:tc>
          <w:tcPr>
            <w:tcW w:w="990" w:type="dxa"/>
            <w:tcBorders>
              <w:top w:val="single" w:sz="4" w:space="0" w:color="auto"/>
            </w:tcBorders>
            <w:hideMark/>
          </w:tcPr>
          <w:p w14:paraId="2E81BFF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p w14:paraId="42AE75C5"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691</w:t>
            </w:r>
          </w:p>
          <w:p w14:paraId="39E8D6E4"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73</w:t>
            </w:r>
          </w:p>
          <w:p w14:paraId="3488B7E1"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579</w:t>
            </w:r>
          </w:p>
        </w:tc>
        <w:tc>
          <w:tcPr>
            <w:tcW w:w="1088" w:type="dxa"/>
            <w:tcBorders>
              <w:top w:val="single" w:sz="4" w:space="0" w:color="auto"/>
            </w:tcBorders>
            <w:hideMark/>
          </w:tcPr>
          <w:p w14:paraId="7C02FE6A"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#/100 ml</w:t>
            </w:r>
          </w:p>
          <w:p w14:paraId="19E713E2"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3287" w:type="dxa"/>
            <w:tcBorders>
              <w:top w:val="single" w:sz="4" w:space="0" w:color="auto"/>
            </w:tcBorders>
            <w:hideMark/>
          </w:tcPr>
          <w:p w14:paraId="50F283D1" w14:textId="77777777" w:rsidR="00DE68D1" w:rsidRPr="00DE68D1" w:rsidRDefault="00DE68D1" w:rsidP="00DE68D1">
            <w:pPr>
              <w:spacing w:after="0" w:line="240" w:lineRule="auto"/>
              <w:rPr>
                <w:rFonts w:ascii="Arial" w:hAnsi="Arial" w:cs="Arial"/>
                <w:sz w:val="18"/>
                <w:szCs w:val="18"/>
              </w:rPr>
            </w:pPr>
            <w:r w:rsidRPr="00DE68D1">
              <w:rPr>
                <w:rFonts w:ascii="Times New Roman" w:hAnsi="Times New Roman"/>
                <w:sz w:val="18"/>
                <w:szCs w:val="18"/>
              </w:rPr>
              <w:t>Wildlife and/or human waste</w:t>
            </w:r>
          </w:p>
        </w:tc>
      </w:tr>
    </w:tbl>
    <w:p w14:paraId="760E5C74" w14:textId="1FFDC3B5" w:rsidR="00A92BE0" w:rsidRDefault="00A92BE0" w:rsidP="00FA64F6">
      <w:pPr>
        <w:widowControl w:val="0"/>
        <w:tabs>
          <w:tab w:val="left" w:pos="90"/>
        </w:tabs>
        <w:autoSpaceDE w:val="0"/>
        <w:autoSpaceDN w:val="0"/>
        <w:adjustRightInd w:val="0"/>
        <w:spacing w:after="120"/>
        <w:rPr>
          <w:rFonts w:ascii="Arial Narrow" w:hAnsi="Arial Narrow"/>
          <w:color w:val="000000"/>
          <w:sz w:val="18"/>
          <w:szCs w:val="18"/>
        </w:rPr>
      </w:pPr>
    </w:p>
    <w:p w14:paraId="6549AA14" w14:textId="77777777" w:rsidR="00A92BE0" w:rsidRDefault="00A92BE0" w:rsidP="00FA64F6">
      <w:pPr>
        <w:widowControl w:val="0"/>
        <w:tabs>
          <w:tab w:val="left" w:pos="90"/>
        </w:tabs>
        <w:autoSpaceDE w:val="0"/>
        <w:autoSpaceDN w:val="0"/>
        <w:adjustRightInd w:val="0"/>
        <w:spacing w:after="120"/>
        <w:rPr>
          <w:rFonts w:ascii="Arial Narrow" w:hAnsi="Arial Narrow"/>
          <w:color w:val="000000"/>
          <w:sz w:val="18"/>
          <w:szCs w:val="18"/>
        </w:rPr>
      </w:pPr>
    </w:p>
    <w:tbl>
      <w:tblPr>
        <w:tblW w:w="112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8"/>
        <w:gridCol w:w="20"/>
        <w:gridCol w:w="1218"/>
        <w:gridCol w:w="1011"/>
        <w:gridCol w:w="1039"/>
        <w:gridCol w:w="5314"/>
      </w:tblGrid>
      <w:tr w:rsidR="0030557B" w:rsidRPr="0030557B" w14:paraId="355B5D97" w14:textId="77777777" w:rsidTr="0030588F">
        <w:trPr>
          <w:trHeight w:hRule="exact" w:val="351"/>
        </w:trPr>
        <w:tc>
          <w:tcPr>
            <w:tcW w:w="11250" w:type="dxa"/>
            <w:gridSpan w:val="6"/>
            <w:shd w:val="clear" w:color="auto" w:fill="92CDDC"/>
            <w:hideMark/>
          </w:tcPr>
          <w:p w14:paraId="6357AB81" w14:textId="77777777" w:rsidR="0030557B" w:rsidRPr="0030557B" w:rsidRDefault="0030557B" w:rsidP="0030557B">
            <w:pPr>
              <w:autoSpaceDE w:val="0"/>
              <w:autoSpaceDN w:val="0"/>
              <w:adjustRightInd w:val="0"/>
              <w:spacing w:after="0" w:line="240" w:lineRule="auto"/>
              <w:jc w:val="center"/>
              <w:rPr>
                <w:rFonts w:ascii="Arial" w:hAnsi="Arial" w:cs="Arial"/>
                <w:b/>
                <w:sz w:val="20"/>
                <w:szCs w:val="20"/>
              </w:rPr>
            </w:pPr>
            <w:r w:rsidRPr="0030557B">
              <w:rPr>
                <w:rFonts w:ascii="Arial" w:hAnsi="Arial" w:cs="Arial"/>
                <w:b/>
                <w:sz w:val="20"/>
                <w:szCs w:val="20"/>
              </w:rPr>
              <w:t>Unregulated Contaminant Monitoring Rule 4 (UCMR4) Contaminants – 2019 and 2020</w:t>
            </w:r>
          </w:p>
        </w:tc>
      </w:tr>
      <w:tr w:rsidR="0030557B" w:rsidRPr="0030557B" w14:paraId="2CA9B6C3" w14:textId="77777777" w:rsidTr="0030588F">
        <w:trPr>
          <w:trHeight w:val="351"/>
        </w:trPr>
        <w:tc>
          <w:tcPr>
            <w:tcW w:w="2648" w:type="dxa"/>
            <w:shd w:val="clear" w:color="auto" w:fill="92CDDC"/>
            <w:hideMark/>
          </w:tcPr>
          <w:p w14:paraId="0D2228A6" w14:textId="77777777" w:rsidR="0030557B" w:rsidRPr="0030557B" w:rsidRDefault="0030557B" w:rsidP="0030557B">
            <w:pPr>
              <w:autoSpaceDE w:val="0"/>
              <w:autoSpaceDN w:val="0"/>
              <w:adjustRightInd w:val="0"/>
              <w:spacing w:after="0" w:line="240" w:lineRule="auto"/>
              <w:jc w:val="center"/>
              <w:rPr>
                <w:rFonts w:ascii="Times New Roman" w:hAnsi="Times New Roman"/>
                <w:b/>
                <w:bCs/>
                <w:sz w:val="18"/>
                <w:szCs w:val="18"/>
              </w:rPr>
            </w:pPr>
            <w:r w:rsidRPr="0030557B">
              <w:rPr>
                <w:rFonts w:ascii="Times New Roman" w:hAnsi="Times New Roman"/>
                <w:b/>
                <w:bCs/>
                <w:sz w:val="18"/>
                <w:szCs w:val="18"/>
              </w:rPr>
              <w:t>UCMR4</w:t>
            </w:r>
          </w:p>
        </w:tc>
        <w:tc>
          <w:tcPr>
            <w:tcW w:w="1238" w:type="dxa"/>
            <w:gridSpan w:val="2"/>
            <w:shd w:val="clear" w:color="auto" w:fill="92CDDC"/>
            <w:hideMark/>
          </w:tcPr>
          <w:p w14:paraId="727E2405" w14:textId="77777777" w:rsidR="0030557B" w:rsidRPr="0030557B" w:rsidRDefault="0030557B" w:rsidP="0030557B">
            <w:pPr>
              <w:autoSpaceDE w:val="0"/>
              <w:autoSpaceDN w:val="0"/>
              <w:adjustRightInd w:val="0"/>
              <w:spacing w:after="0" w:line="240" w:lineRule="auto"/>
              <w:jc w:val="center"/>
              <w:rPr>
                <w:rFonts w:ascii="Times New Roman" w:hAnsi="Times New Roman"/>
                <w:sz w:val="18"/>
                <w:szCs w:val="18"/>
              </w:rPr>
            </w:pPr>
            <w:r w:rsidRPr="0030557B">
              <w:rPr>
                <w:rFonts w:ascii="Times New Roman" w:hAnsi="Times New Roman"/>
                <w:b/>
                <w:sz w:val="18"/>
                <w:szCs w:val="18"/>
              </w:rPr>
              <w:t>Level</w:t>
            </w:r>
          </w:p>
        </w:tc>
        <w:tc>
          <w:tcPr>
            <w:tcW w:w="1011" w:type="dxa"/>
            <w:shd w:val="clear" w:color="auto" w:fill="92CDDC"/>
            <w:hideMark/>
          </w:tcPr>
          <w:p w14:paraId="6C38CB1A" w14:textId="77777777" w:rsidR="0030557B" w:rsidRPr="0030557B" w:rsidRDefault="0030557B" w:rsidP="0030557B">
            <w:pPr>
              <w:autoSpaceDE w:val="0"/>
              <w:autoSpaceDN w:val="0"/>
              <w:adjustRightInd w:val="0"/>
              <w:spacing w:after="0" w:line="240" w:lineRule="auto"/>
              <w:rPr>
                <w:rFonts w:ascii="Times New Roman" w:hAnsi="Times New Roman"/>
                <w:sz w:val="18"/>
                <w:szCs w:val="18"/>
              </w:rPr>
            </w:pPr>
            <w:r w:rsidRPr="0030557B">
              <w:rPr>
                <w:rFonts w:ascii="Times New Roman" w:hAnsi="Times New Roman"/>
                <w:b/>
                <w:sz w:val="18"/>
                <w:szCs w:val="18"/>
              </w:rPr>
              <w:t xml:space="preserve">    Unit</w:t>
            </w:r>
          </w:p>
        </w:tc>
        <w:tc>
          <w:tcPr>
            <w:tcW w:w="1039" w:type="dxa"/>
            <w:vMerge w:val="restart"/>
            <w:shd w:val="clear" w:color="auto" w:fill="92CDDC"/>
            <w:hideMark/>
          </w:tcPr>
          <w:p w14:paraId="59D484E0" w14:textId="77777777" w:rsidR="0030557B" w:rsidRPr="0030557B" w:rsidRDefault="0030557B" w:rsidP="0030557B">
            <w:pPr>
              <w:autoSpaceDE w:val="0"/>
              <w:autoSpaceDN w:val="0"/>
              <w:adjustRightInd w:val="0"/>
              <w:spacing w:after="0" w:line="240" w:lineRule="auto"/>
              <w:jc w:val="center"/>
              <w:rPr>
                <w:rFonts w:ascii="Arial" w:hAnsi="Arial" w:cs="Arial"/>
                <w:b/>
                <w:sz w:val="18"/>
                <w:szCs w:val="18"/>
              </w:rPr>
            </w:pPr>
            <w:r w:rsidRPr="0030557B">
              <w:rPr>
                <w:rFonts w:ascii="Arial" w:hAnsi="Arial" w:cs="Arial"/>
                <w:b/>
                <w:sz w:val="18"/>
                <w:szCs w:val="18"/>
              </w:rPr>
              <w:t>Violation</w:t>
            </w:r>
          </w:p>
          <w:p w14:paraId="48FA7CE3" w14:textId="77777777" w:rsidR="0030557B" w:rsidRPr="0030557B" w:rsidRDefault="0030557B" w:rsidP="0030557B">
            <w:pPr>
              <w:autoSpaceDE w:val="0"/>
              <w:autoSpaceDN w:val="0"/>
              <w:adjustRightInd w:val="0"/>
              <w:spacing w:after="0" w:line="240" w:lineRule="auto"/>
              <w:jc w:val="center"/>
              <w:rPr>
                <w:rFonts w:ascii="Arial" w:hAnsi="Arial" w:cs="Arial"/>
                <w:b/>
                <w:sz w:val="18"/>
                <w:szCs w:val="18"/>
              </w:rPr>
            </w:pPr>
            <w:r w:rsidRPr="0030557B">
              <w:rPr>
                <w:rFonts w:ascii="Arial" w:hAnsi="Arial" w:cs="Arial"/>
                <w:b/>
                <w:sz w:val="18"/>
                <w:szCs w:val="18"/>
              </w:rPr>
              <w:t>Y/N</w:t>
            </w:r>
          </w:p>
        </w:tc>
        <w:tc>
          <w:tcPr>
            <w:tcW w:w="5314" w:type="dxa"/>
            <w:vMerge w:val="restart"/>
            <w:shd w:val="clear" w:color="auto" w:fill="92CDDC"/>
          </w:tcPr>
          <w:p w14:paraId="4C95DF70" w14:textId="77777777" w:rsidR="0030557B" w:rsidRPr="0030557B" w:rsidRDefault="0030557B" w:rsidP="0030557B">
            <w:pPr>
              <w:autoSpaceDE w:val="0"/>
              <w:autoSpaceDN w:val="0"/>
              <w:adjustRightInd w:val="0"/>
              <w:spacing w:after="0" w:line="240" w:lineRule="auto"/>
              <w:jc w:val="center"/>
              <w:rPr>
                <w:rFonts w:ascii="Arial" w:hAnsi="Arial" w:cs="Arial"/>
                <w:b/>
                <w:sz w:val="18"/>
                <w:szCs w:val="18"/>
              </w:rPr>
            </w:pPr>
            <w:r w:rsidRPr="0030557B">
              <w:rPr>
                <w:rFonts w:ascii="Times New Roman" w:hAnsi="Times New Roman"/>
                <w:b/>
                <w:sz w:val="18"/>
                <w:szCs w:val="18"/>
              </w:rPr>
              <w:t xml:space="preserve">Likely Source </w:t>
            </w:r>
            <w:proofErr w:type="gramStart"/>
            <w:r w:rsidRPr="0030557B">
              <w:rPr>
                <w:rFonts w:ascii="Times New Roman" w:hAnsi="Times New Roman"/>
                <w:b/>
                <w:sz w:val="18"/>
                <w:szCs w:val="18"/>
              </w:rPr>
              <w:t>Of</w:t>
            </w:r>
            <w:proofErr w:type="gramEnd"/>
            <w:r w:rsidRPr="0030557B">
              <w:rPr>
                <w:rFonts w:ascii="Times New Roman" w:hAnsi="Times New Roman"/>
                <w:b/>
                <w:sz w:val="18"/>
                <w:szCs w:val="18"/>
              </w:rPr>
              <w:t xml:space="preserve"> Contamination</w:t>
            </w:r>
          </w:p>
        </w:tc>
      </w:tr>
      <w:tr w:rsidR="0030557B" w:rsidRPr="0030557B" w14:paraId="06AC65D4" w14:textId="77777777" w:rsidTr="0030588F">
        <w:trPr>
          <w:trHeight w:hRule="exact" w:val="450"/>
        </w:trPr>
        <w:tc>
          <w:tcPr>
            <w:tcW w:w="2648" w:type="dxa"/>
            <w:shd w:val="clear" w:color="auto" w:fill="92CDDC"/>
            <w:hideMark/>
          </w:tcPr>
          <w:p w14:paraId="05D51FF9" w14:textId="77777777" w:rsidR="0030557B" w:rsidRPr="0030557B" w:rsidRDefault="0030557B" w:rsidP="0030557B">
            <w:pPr>
              <w:autoSpaceDE w:val="0"/>
              <w:autoSpaceDN w:val="0"/>
              <w:adjustRightInd w:val="0"/>
              <w:spacing w:after="0" w:line="240" w:lineRule="auto"/>
              <w:jc w:val="center"/>
              <w:rPr>
                <w:rFonts w:ascii="Times New Roman" w:hAnsi="Times New Roman"/>
                <w:b/>
                <w:sz w:val="18"/>
                <w:szCs w:val="18"/>
              </w:rPr>
            </w:pPr>
            <w:r w:rsidRPr="0030557B">
              <w:rPr>
                <w:rFonts w:ascii="Times New Roman" w:hAnsi="Times New Roman"/>
                <w:b/>
                <w:sz w:val="18"/>
                <w:szCs w:val="18"/>
              </w:rPr>
              <w:t>Contaminants</w:t>
            </w:r>
          </w:p>
        </w:tc>
        <w:tc>
          <w:tcPr>
            <w:tcW w:w="1238" w:type="dxa"/>
            <w:gridSpan w:val="2"/>
            <w:shd w:val="clear" w:color="auto" w:fill="92CDDC"/>
            <w:hideMark/>
          </w:tcPr>
          <w:p w14:paraId="5C3851B9" w14:textId="77777777" w:rsidR="0030557B" w:rsidRPr="0030557B" w:rsidRDefault="0030557B" w:rsidP="0030557B">
            <w:pPr>
              <w:autoSpaceDE w:val="0"/>
              <w:autoSpaceDN w:val="0"/>
              <w:adjustRightInd w:val="0"/>
              <w:spacing w:after="0" w:line="240" w:lineRule="auto"/>
              <w:jc w:val="center"/>
              <w:rPr>
                <w:rFonts w:ascii="Times New Roman" w:hAnsi="Times New Roman"/>
                <w:b/>
                <w:sz w:val="18"/>
                <w:szCs w:val="18"/>
              </w:rPr>
            </w:pPr>
            <w:r w:rsidRPr="0030557B">
              <w:rPr>
                <w:rFonts w:ascii="Times New Roman" w:hAnsi="Times New Roman"/>
                <w:b/>
                <w:sz w:val="18"/>
                <w:szCs w:val="18"/>
              </w:rPr>
              <w:t>Detected Range</w:t>
            </w:r>
          </w:p>
        </w:tc>
        <w:tc>
          <w:tcPr>
            <w:tcW w:w="1011" w:type="dxa"/>
            <w:shd w:val="clear" w:color="auto" w:fill="92CDDC"/>
            <w:hideMark/>
          </w:tcPr>
          <w:p w14:paraId="77A3FDDF" w14:textId="77777777" w:rsidR="0030557B" w:rsidRPr="0030557B" w:rsidRDefault="0030557B" w:rsidP="0030557B">
            <w:pPr>
              <w:autoSpaceDE w:val="0"/>
              <w:autoSpaceDN w:val="0"/>
              <w:adjustRightInd w:val="0"/>
              <w:spacing w:after="0" w:line="240" w:lineRule="auto"/>
              <w:jc w:val="center"/>
              <w:rPr>
                <w:rFonts w:ascii="Times New Roman" w:hAnsi="Times New Roman"/>
                <w:b/>
                <w:sz w:val="18"/>
                <w:szCs w:val="18"/>
              </w:rPr>
            </w:pPr>
            <w:r w:rsidRPr="0030557B">
              <w:rPr>
                <w:rFonts w:ascii="Times New Roman" w:hAnsi="Times New Roman"/>
                <w:b/>
                <w:sz w:val="18"/>
                <w:szCs w:val="18"/>
              </w:rPr>
              <w:t>Measurement</w:t>
            </w:r>
          </w:p>
        </w:tc>
        <w:tc>
          <w:tcPr>
            <w:tcW w:w="1039" w:type="dxa"/>
            <w:vMerge/>
            <w:shd w:val="clear" w:color="auto" w:fill="92CDDC"/>
            <w:hideMark/>
          </w:tcPr>
          <w:p w14:paraId="694F41C8" w14:textId="77777777" w:rsidR="0030557B" w:rsidRPr="0030557B" w:rsidRDefault="0030557B" w:rsidP="0030557B">
            <w:pPr>
              <w:autoSpaceDE w:val="0"/>
              <w:autoSpaceDN w:val="0"/>
              <w:adjustRightInd w:val="0"/>
              <w:spacing w:after="0" w:line="240" w:lineRule="auto"/>
              <w:jc w:val="center"/>
              <w:rPr>
                <w:rFonts w:ascii="Arial" w:hAnsi="Arial" w:cs="Arial"/>
                <w:b/>
                <w:sz w:val="18"/>
                <w:szCs w:val="18"/>
              </w:rPr>
            </w:pPr>
          </w:p>
        </w:tc>
        <w:tc>
          <w:tcPr>
            <w:tcW w:w="5314" w:type="dxa"/>
            <w:vMerge/>
            <w:shd w:val="clear" w:color="auto" w:fill="92CDDC"/>
          </w:tcPr>
          <w:p w14:paraId="209B738B" w14:textId="77777777" w:rsidR="0030557B" w:rsidRPr="0030557B" w:rsidRDefault="0030557B" w:rsidP="0030557B">
            <w:pPr>
              <w:autoSpaceDE w:val="0"/>
              <w:autoSpaceDN w:val="0"/>
              <w:adjustRightInd w:val="0"/>
              <w:spacing w:after="0" w:line="240" w:lineRule="auto"/>
              <w:jc w:val="center"/>
              <w:rPr>
                <w:rFonts w:ascii="Arial" w:hAnsi="Arial" w:cs="Arial"/>
                <w:b/>
                <w:sz w:val="18"/>
                <w:szCs w:val="18"/>
              </w:rPr>
            </w:pPr>
          </w:p>
        </w:tc>
      </w:tr>
      <w:tr w:rsidR="0030557B" w:rsidRPr="0030557B" w14:paraId="12A0D9E6" w14:textId="77777777" w:rsidTr="0030588F">
        <w:trPr>
          <w:trHeight w:val="349"/>
        </w:trPr>
        <w:tc>
          <w:tcPr>
            <w:tcW w:w="2668" w:type="dxa"/>
            <w:gridSpan w:val="2"/>
            <w:shd w:val="clear" w:color="auto" w:fill="auto"/>
          </w:tcPr>
          <w:p w14:paraId="1ECB30B0" w14:textId="77777777" w:rsidR="0030557B" w:rsidRPr="0030557B" w:rsidRDefault="0030557B" w:rsidP="0030557B">
            <w:pPr>
              <w:spacing w:after="0" w:line="240" w:lineRule="auto"/>
              <w:rPr>
                <w:rFonts w:ascii="Times New Roman" w:hAnsi="Times New Roman"/>
                <w:b/>
                <w:sz w:val="20"/>
                <w:szCs w:val="20"/>
              </w:rPr>
            </w:pPr>
          </w:p>
          <w:p w14:paraId="74178C07" w14:textId="77777777" w:rsidR="0030557B" w:rsidRPr="0030557B" w:rsidRDefault="0030557B" w:rsidP="0030557B">
            <w:pPr>
              <w:spacing w:after="0" w:line="240" w:lineRule="auto"/>
              <w:rPr>
                <w:rFonts w:ascii="Times New Roman" w:hAnsi="Times New Roman"/>
                <w:b/>
                <w:sz w:val="20"/>
                <w:szCs w:val="20"/>
              </w:rPr>
            </w:pPr>
            <w:r w:rsidRPr="0030557B">
              <w:rPr>
                <w:rFonts w:ascii="Times New Roman" w:hAnsi="Times New Roman"/>
                <w:b/>
                <w:sz w:val="20"/>
                <w:szCs w:val="20"/>
              </w:rPr>
              <w:t>Manganese</w:t>
            </w:r>
          </w:p>
        </w:tc>
        <w:tc>
          <w:tcPr>
            <w:tcW w:w="1218" w:type="dxa"/>
            <w:shd w:val="clear" w:color="auto" w:fill="auto"/>
          </w:tcPr>
          <w:p w14:paraId="4663DC4F" w14:textId="77777777" w:rsidR="0030557B" w:rsidRPr="0030557B" w:rsidRDefault="0030557B" w:rsidP="0030557B">
            <w:pPr>
              <w:spacing w:after="0" w:line="240" w:lineRule="auto"/>
              <w:jc w:val="both"/>
              <w:rPr>
                <w:rFonts w:ascii="Times New Roman" w:hAnsi="Times New Roman"/>
                <w:sz w:val="18"/>
                <w:szCs w:val="18"/>
              </w:rPr>
            </w:pPr>
          </w:p>
          <w:p w14:paraId="00078E9B"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ND – 8.0</w:t>
            </w:r>
          </w:p>
        </w:tc>
        <w:tc>
          <w:tcPr>
            <w:tcW w:w="1011" w:type="dxa"/>
            <w:shd w:val="clear" w:color="auto" w:fill="auto"/>
          </w:tcPr>
          <w:p w14:paraId="3CF683DC" w14:textId="77777777" w:rsidR="0030557B" w:rsidRPr="0030557B" w:rsidRDefault="0030557B" w:rsidP="0030557B">
            <w:pPr>
              <w:spacing w:after="0" w:line="240" w:lineRule="auto"/>
              <w:jc w:val="both"/>
              <w:rPr>
                <w:rFonts w:ascii="Times New Roman" w:hAnsi="Times New Roman"/>
                <w:sz w:val="18"/>
                <w:szCs w:val="18"/>
              </w:rPr>
            </w:pPr>
          </w:p>
          <w:p w14:paraId="582D6790"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ppb</w:t>
            </w:r>
          </w:p>
        </w:tc>
        <w:tc>
          <w:tcPr>
            <w:tcW w:w="1039" w:type="dxa"/>
          </w:tcPr>
          <w:p w14:paraId="60EAE237" w14:textId="77777777" w:rsidR="0030557B" w:rsidRPr="0030557B" w:rsidRDefault="0030557B" w:rsidP="0030557B">
            <w:pPr>
              <w:spacing w:after="0" w:line="240" w:lineRule="auto"/>
              <w:jc w:val="center"/>
              <w:rPr>
                <w:rFonts w:ascii="Times New Roman" w:hAnsi="Times New Roman"/>
                <w:b/>
                <w:bCs/>
                <w:sz w:val="18"/>
                <w:szCs w:val="18"/>
              </w:rPr>
            </w:pPr>
            <w:r w:rsidRPr="0030557B">
              <w:rPr>
                <w:rFonts w:ascii="Times New Roman" w:hAnsi="Times New Roman"/>
                <w:b/>
                <w:bCs/>
                <w:sz w:val="18"/>
                <w:szCs w:val="18"/>
              </w:rPr>
              <w:t xml:space="preserve">              NO</w:t>
            </w:r>
          </w:p>
        </w:tc>
        <w:tc>
          <w:tcPr>
            <w:tcW w:w="5314" w:type="dxa"/>
            <w:shd w:val="clear" w:color="auto" w:fill="auto"/>
          </w:tcPr>
          <w:p w14:paraId="2DF54F31" w14:textId="77777777" w:rsidR="0030557B" w:rsidRPr="0030557B" w:rsidRDefault="0030557B" w:rsidP="0030557B">
            <w:pPr>
              <w:spacing w:after="0" w:line="240" w:lineRule="auto"/>
              <w:jc w:val="both"/>
              <w:rPr>
                <w:rFonts w:ascii="Times New Roman" w:hAnsi="Times New Roman"/>
                <w:sz w:val="18"/>
                <w:szCs w:val="18"/>
              </w:rPr>
            </w:pPr>
          </w:p>
          <w:p w14:paraId="36EBE444" w14:textId="77777777" w:rsidR="0030557B" w:rsidRPr="0030557B" w:rsidRDefault="0030557B" w:rsidP="0030557B">
            <w:pPr>
              <w:spacing w:after="0" w:line="240" w:lineRule="auto"/>
              <w:jc w:val="both"/>
              <w:rPr>
                <w:rFonts w:ascii="Times New Roman" w:hAnsi="Times New Roman"/>
                <w:sz w:val="18"/>
                <w:szCs w:val="18"/>
              </w:rPr>
            </w:pPr>
            <w:r w:rsidRPr="0030557B">
              <w:rPr>
                <w:rFonts w:ascii="Times New Roman" w:hAnsi="Times New Roman"/>
                <w:sz w:val="18"/>
                <w:szCs w:val="18"/>
              </w:rPr>
              <w:t>Erosion of natural deposits; leaching from pipes</w:t>
            </w:r>
          </w:p>
        </w:tc>
      </w:tr>
      <w:tr w:rsidR="0030557B" w:rsidRPr="0030557B" w14:paraId="34F4F478" w14:textId="77777777" w:rsidTr="0030588F">
        <w:trPr>
          <w:trHeight w:val="686"/>
        </w:trPr>
        <w:tc>
          <w:tcPr>
            <w:tcW w:w="2668" w:type="dxa"/>
            <w:gridSpan w:val="2"/>
            <w:shd w:val="clear" w:color="auto" w:fill="auto"/>
          </w:tcPr>
          <w:p w14:paraId="3FD41430" w14:textId="77777777" w:rsidR="0030557B" w:rsidRPr="0030557B" w:rsidRDefault="0030557B" w:rsidP="0030557B">
            <w:pPr>
              <w:spacing w:after="0" w:line="240" w:lineRule="auto"/>
              <w:jc w:val="both"/>
              <w:rPr>
                <w:rFonts w:ascii="Times New Roman" w:hAnsi="Times New Roman"/>
                <w:sz w:val="18"/>
                <w:szCs w:val="18"/>
              </w:rPr>
            </w:pPr>
          </w:p>
          <w:p w14:paraId="461741CA" w14:textId="77777777" w:rsidR="0030557B" w:rsidRPr="0030557B" w:rsidRDefault="0030557B" w:rsidP="0030557B">
            <w:pPr>
              <w:spacing w:after="0" w:line="240" w:lineRule="auto"/>
              <w:jc w:val="both"/>
              <w:rPr>
                <w:rFonts w:ascii="Times New Roman" w:hAnsi="Times New Roman"/>
                <w:b/>
                <w:sz w:val="20"/>
                <w:szCs w:val="20"/>
              </w:rPr>
            </w:pPr>
            <w:r w:rsidRPr="0030557B">
              <w:rPr>
                <w:rFonts w:ascii="Times New Roman" w:hAnsi="Times New Roman"/>
                <w:b/>
                <w:sz w:val="20"/>
                <w:szCs w:val="20"/>
              </w:rPr>
              <w:t>Total organic carbon (TOC)</w:t>
            </w:r>
          </w:p>
        </w:tc>
        <w:tc>
          <w:tcPr>
            <w:tcW w:w="1218" w:type="dxa"/>
            <w:shd w:val="clear" w:color="auto" w:fill="auto"/>
          </w:tcPr>
          <w:p w14:paraId="0543BFBF" w14:textId="77777777" w:rsidR="0030557B" w:rsidRPr="0030557B" w:rsidRDefault="0030557B" w:rsidP="0030557B">
            <w:pPr>
              <w:spacing w:after="0" w:line="240" w:lineRule="auto"/>
              <w:jc w:val="both"/>
              <w:rPr>
                <w:rFonts w:ascii="Times New Roman" w:hAnsi="Times New Roman"/>
                <w:sz w:val="18"/>
                <w:szCs w:val="18"/>
              </w:rPr>
            </w:pPr>
          </w:p>
          <w:p w14:paraId="131FC24E"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ND – 1.8</w:t>
            </w:r>
          </w:p>
        </w:tc>
        <w:tc>
          <w:tcPr>
            <w:tcW w:w="1011" w:type="dxa"/>
            <w:shd w:val="clear" w:color="auto" w:fill="auto"/>
          </w:tcPr>
          <w:p w14:paraId="446DDB7D" w14:textId="77777777" w:rsidR="0030557B" w:rsidRPr="0030557B" w:rsidRDefault="0030557B" w:rsidP="0030557B">
            <w:pPr>
              <w:spacing w:after="0" w:line="240" w:lineRule="auto"/>
              <w:jc w:val="both"/>
              <w:rPr>
                <w:rFonts w:ascii="Times New Roman" w:hAnsi="Times New Roman"/>
                <w:b/>
                <w:sz w:val="18"/>
                <w:szCs w:val="18"/>
              </w:rPr>
            </w:pPr>
          </w:p>
          <w:p w14:paraId="458A2A3E"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ppb</w:t>
            </w:r>
          </w:p>
        </w:tc>
        <w:tc>
          <w:tcPr>
            <w:tcW w:w="1039" w:type="dxa"/>
          </w:tcPr>
          <w:p w14:paraId="60837293" w14:textId="77777777" w:rsidR="0030557B" w:rsidRPr="0030557B" w:rsidRDefault="0030557B" w:rsidP="0030557B">
            <w:pPr>
              <w:spacing w:after="0" w:line="240" w:lineRule="auto"/>
              <w:jc w:val="center"/>
              <w:rPr>
                <w:rFonts w:ascii="Times New Roman" w:hAnsi="Times New Roman"/>
                <w:b/>
                <w:bCs/>
                <w:sz w:val="18"/>
                <w:szCs w:val="18"/>
              </w:rPr>
            </w:pPr>
            <w:r w:rsidRPr="0030557B">
              <w:rPr>
                <w:rFonts w:ascii="Times New Roman" w:hAnsi="Times New Roman"/>
                <w:b/>
                <w:bCs/>
                <w:sz w:val="18"/>
                <w:szCs w:val="18"/>
              </w:rPr>
              <w:t xml:space="preserve">                NO</w:t>
            </w:r>
          </w:p>
        </w:tc>
        <w:tc>
          <w:tcPr>
            <w:tcW w:w="5314" w:type="dxa"/>
            <w:shd w:val="clear" w:color="auto" w:fill="auto"/>
          </w:tcPr>
          <w:p w14:paraId="2DCF5A61" w14:textId="77777777" w:rsidR="0030557B" w:rsidRPr="0030557B" w:rsidRDefault="0030557B" w:rsidP="0030557B">
            <w:pPr>
              <w:spacing w:after="0" w:line="240" w:lineRule="auto"/>
              <w:jc w:val="both"/>
              <w:rPr>
                <w:rFonts w:ascii="Times New Roman" w:hAnsi="Times New Roman"/>
                <w:sz w:val="18"/>
                <w:szCs w:val="18"/>
              </w:rPr>
            </w:pPr>
          </w:p>
          <w:p w14:paraId="06CB0113" w14:textId="77777777" w:rsidR="0030557B" w:rsidRPr="0030557B" w:rsidRDefault="0030557B" w:rsidP="0030557B">
            <w:pPr>
              <w:spacing w:after="0" w:line="240" w:lineRule="auto"/>
              <w:jc w:val="both"/>
              <w:rPr>
                <w:rFonts w:ascii="Times New Roman" w:hAnsi="Times New Roman"/>
                <w:sz w:val="18"/>
                <w:szCs w:val="18"/>
              </w:rPr>
            </w:pPr>
            <w:r w:rsidRPr="0030557B">
              <w:rPr>
                <w:rFonts w:ascii="Times New Roman" w:hAnsi="Times New Roman"/>
                <w:sz w:val="18"/>
                <w:szCs w:val="18"/>
              </w:rPr>
              <w:t>Soil runoff</w:t>
            </w:r>
          </w:p>
        </w:tc>
      </w:tr>
      <w:tr w:rsidR="0030557B" w:rsidRPr="0030557B" w14:paraId="20E58B88" w14:textId="77777777" w:rsidTr="0030588F">
        <w:trPr>
          <w:trHeight w:val="505"/>
        </w:trPr>
        <w:tc>
          <w:tcPr>
            <w:tcW w:w="2668" w:type="dxa"/>
            <w:gridSpan w:val="2"/>
            <w:shd w:val="clear" w:color="auto" w:fill="auto"/>
          </w:tcPr>
          <w:p w14:paraId="34536CC5" w14:textId="77777777" w:rsidR="0030557B" w:rsidRPr="0030557B" w:rsidRDefault="0030557B" w:rsidP="0030557B">
            <w:pPr>
              <w:spacing w:after="0" w:line="240" w:lineRule="auto"/>
              <w:jc w:val="both"/>
              <w:rPr>
                <w:rFonts w:ascii="Times New Roman" w:hAnsi="Times New Roman"/>
                <w:sz w:val="18"/>
                <w:szCs w:val="18"/>
              </w:rPr>
            </w:pPr>
          </w:p>
          <w:p w14:paraId="7F809ED9" w14:textId="77777777" w:rsidR="0030557B" w:rsidRPr="0030557B" w:rsidRDefault="0030557B" w:rsidP="0030557B">
            <w:pPr>
              <w:spacing w:after="0" w:line="240" w:lineRule="auto"/>
              <w:jc w:val="both"/>
              <w:rPr>
                <w:rFonts w:ascii="Times New Roman" w:hAnsi="Times New Roman"/>
                <w:b/>
                <w:sz w:val="20"/>
                <w:szCs w:val="20"/>
              </w:rPr>
            </w:pPr>
            <w:r w:rsidRPr="0030557B">
              <w:rPr>
                <w:rFonts w:ascii="Times New Roman" w:hAnsi="Times New Roman"/>
                <w:b/>
                <w:sz w:val="20"/>
                <w:szCs w:val="20"/>
              </w:rPr>
              <w:t>Bromide</w:t>
            </w:r>
          </w:p>
        </w:tc>
        <w:tc>
          <w:tcPr>
            <w:tcW w:w="1218" w:type="dxa"/>
            <w:shd w:val="clear" w:color="auto" w:fill="auto"/>
          </w:tcPr>
          <w:p w14:paraId="045AF082" w14:textId="77777777" w:rsidR="0030557B" w:rsidRPr="0030557B" w:rsidRDefault="0030557B" w:rsidP="0030557B">
            <w:pPr>
              <w:spacing w:after="0" w:line="240" w:lineRule="auto"/>
              <w:jc w:val="both"/>
              <w:rPr>
                <w:rFonts w:ascii="Times New Roman" w:hAnsi="Times New Roman"/>
                <w:b/>
                <w:sz w:val="18"/>
                <w:szCs w:val="18"/>
              </w:rPr>
            </w:pPr>
          </w:p>
          <w:p w14:paraId="2FC96080"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17.0 - 28.2</w:t>
            </w:r>
          </w:p>
        </w:tc>
        <w:tc>
          <w:tcPr>
            <w:tcW w:w="1011" w:type="dxa"/>
            <w:shd w:val="clear" w:color="auto" w:fill="auto"/>
          </w:tcPr>
          <w:p w14:paraId="5B87EDF5" w14:textId="77777777" w:rsidR="0030557B" w:rsidRPr="0030557B" w:rsidRDefault="0030557B" w:rsidP="0030557B">
            <w:pPr>
              <w:spacing w:after="0" w:line="240" w:lineRule="auto"/>
              <w:jc w:val="both"/>
              <w:rPr>
                <w:rFonts w:ascii="Times New Roman" w:hAnsi="Times New Roman"/>
                <w:sz w:val="18"/>
                <w:szCs w:val="18"/>
              </w:rPr>
            </w:pPr>
          </w:p>
          <w:p w14:paraId="08C0B995"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ppb</w:t>
            </w:r>
          </w:p>
        </w:tc>
        <w:tc>
          <w:tcPr>
            <w:tcW w:w="1039" w:type="dxa"/>
          </w:tcPr>
          <w:p w14:paraId="649C39FB" w14:textId="77777777" w:rsidR="0030557B" w:rsidRPr="0030557B" w:rsidRDefault="0030557B" w:rsidP="0030557B">
            <w:pPr>
              <w:spacing w:after="0" w:line="240" w:lineRule="auto"/>
              <w:jc w:val="center"/>
              <w:rPr>
                <w:rFonts w:ascii="Times New Roman" w:hAnsi="Times New Roman"/>
                <w:b/>
                <w:bCs/>
                <w:sz w:val="18"/>
                <w:szCs w:val="18"/>
              </w:rPr>
            </w:pPr>
            <w:r w:rsidRPr="0030557B">
              <w:rPr>
                <w:rFonts w:ascii="Times New Roman" w:hAnsi="Times New Roman"/>
                <w:b/>
                <w:bCs/>
                <w:sz w:val="18"/>
                <w:szCs w:val="18"/>
              </w:rPr>
              <w:t xml:space="preserve">             NO</w:t>
            </w:r>
          </w:p>
        </w:tc>
        <w:tc>
          <w:tcPr>
            <w:tcW w:w="5314" w:type="dxa"/>
            <w:shd w:val="clear" w:color="auto" w:fill="auto"/>
          </w:tcPr>
          <w:p w14:paraId="58693C81" w14:textId="77777777" w:rsidR="0030557B" w:rsidRPr="0030557B" w:rsidRDefault="0030557B" w:rsidP="0030557B">
            <w:pPr>
              <w:spacing w:after="0" w:line="240" w:lineRule="auto"/>
              <w:jc w:val="both"/>
              <w:rPr>
                <w:rFonts w:ascii="Times New Roman" w:hAnsi="Times New Roman"/>
                <w:sz w:val="18"/>
                <w:szCs w:val="18"/>
              </w:rPr>
            </w:pPr>
          </w:p>
          <w:p w14:paraId="58431766" w14:textId="77777777" w:rsidR="0030557B" w:rsidRPr="0030557B" w:rsidRDefault="0030557B" w:rsidP="0030557B">
            <w:pPr>
              <w:spacing w:after="0" w:line="240" w:lineRule="auto"/>
              <w:jc w:val="both"/>
              <w:rPr>
                <w:rFonts w:ascii="Times New Roman" w:hAnsi="Times New Roman"/>
                <w:sz w:val="18"/>
                <w:szCs w:val="18"/>
              </w:rPr>
            </w:pPr>
            <w:r w:rsidRPr="0030557B">
              <w:rPr>
                <w:rFonts w:ascii="Times New Roman" w:hAnsi="Times New Roman"/>
                <w:sz w:val="18"/>
                <w:szCs w:val="18"/>
              </w:rPr>
              <w:t>Naturally occurring in the environment or from discharge or runoff</w:t>
            </w:r>
          </w:p>
        </w:tc>
      </w:tr>
      <w:tr w:rsidR="0030557B" w:rsidRPr="0030557B" w14:paraId="02BD93E2" w14:textId="77777777" w:rsidTr="0030588F">
        <w:trPr>
          <w:trHeight w:val="562"/>
        </w:trPr>
        <w:tc>
          <w:tcPr>
            <w:tcW w:w="2668" w:type="dxa"/>
            <w:gridSpan w:val="2"/>
            <w:shd w:val="clear" w:color="auto" w:fill="auto"/>
          </w:tcPr>
          <w:p w14:paraId="2126B454" w14:textId="77777777" w:rsidR="0030557B" w:rsidRPr="0030557B" w:rsidRDefault="0030557B" w:rsidP="0030557B">
            <w:pPr>
              <w:spacing w:after="0" w:line="240" w:lineRule="auto"/>
              <w:jc w:val="both"/>
              <w:rPr>
                <w:rFonts w:ascii="Times New Roman" w:hAnsi="Times New Roman"/>
                <w:sz w:val="18"/>
                <w:szCs w:val="18"/>
              </w:rPr>
            </w:pPr>
          </w:p>
          <w:p w14:paraId="64E0BEC6" w14:textId="77777777" w:rsidR="0030557B" w:rsidRPr="0030557B" w:rsidRDefault="0030557B" w:rsidP="0030557B">
            <w:pPr>
              <w:spacing w:after="0" w:line="240" w:lineRule="auto"/>
              <w:jc w:val="both"/>
              <w:rPr>
                <w:rFonts w:ascii="Times New Roman" w:hAnsi="Times New Roman"/>
                <w:b/>
                <w:sz w:val="20"/>
                <w:szCs w:val="20"/>
              </w:rPr>
            </w:pPr>
            <w:r w:rsidRPr="0030557B">
              <w:rPr>
                <w:rFonts w:ascii="Times New Roman" w:hAnsi="Times New Roman"/>
                <w:b/>
                <w:sz w:val="20"/>
                <w:szCs w:val="20"/>
              </w:rPr>
              <w:t>HAA5</w:t>
            </w:r>
          </w:p>
        </w:tc>
        <w:tc>
          <w:tcPr>
            <w:tcW w:w="1218" w:type="dxa"/>
            <w:shd w:val="clear" w:color="auto" w:fill="auto"/>
          </w:tcPr>
          <w:p w14:paraId="1D039DFB" w14:textId="77777777" w:rsidR="0030557B" w:rsidRPr="0030557B" w:rsidRDefault="0030557B" w:rsidP="0030557B">
            <w:pPr>
              <w:spacing w:after="0" w:line="240" w:lineRule="auto"/>
              <w:jc w:val="both"/>
              <w:rPr>
                <w:rFonts w:ascii="Times New Roman" w:hAnsi="Times New Roman"/>
                <w:sz w:val="18"/>
                <w:szCs w:val="18"/>
              </w:rPr>
            </w:pPr>
          </w:p>
          <w:p w14:paraId="2ED056D0"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22.2 – 35.6</w:t>
            </w:r>
          </w:p>
        </w:tc>
        <w:tc>
          <w:tcPr>
            <w:tcW w:w="1011" w:type="dxa"/>
            <w:shd w:val="clear" w:color="auto" w:fill="auto"/>
          </w:tcPr>
          <w:p w14:paraId="099F3EFC" w14:textId="77777777" w:rsidR="0030557B" w:rsidRPr="0030557B" w:rsidRDefault="0030557B" w:rsidP="0030557B">
            <w:pPr>
              <w:spacing w:after="0" w:line="240" w:lineRule="auto"/>
              <w:jc w:val="both"/>
              <w:rPr>
                <w:rFonts w:ascii="Times New Roman" w:hAnsi="Times New Roman"/>
                <w:sz w:val="18"/>
                <w:szCs w:val="18"/>
              </w:rPr>
            </w:pPr>
          </w:p>
          <w:p w14:paraId="3D3FFFB8"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ppb</w:t>
            </w:r>
          </w:p>
        </w:tc>
        <w:tc>
          <w:tcPr>
            <w:tcW w:w="1039" w:type="dxa"/>
          </w:tcPr>
          <w:p w14:paraId="5B421C32" w14:textId="77777777" w:rsidR="0030557B" w:rsidRPr="0030557B" w:rsidRDefault="0030557B" w:rsidP="0030557B">
            <w:pPr>
              <w:spacing w:after="0" w:line="240" w:lineRule="auto"/>
              <w:jc w:val="center"/>
              <w:rPr>
                <w:rFonts w:ascii="Times New Roman" w:hAnsi="Times New Roman"/>
                <w:b/>
                <w:bCs/>
                <w:sz w:val="18"/>
                <w:szCs w:val="18"/>
              </w:rPr>
            </w:pPr>
            <w:r w:rsidRPr="0030557B">
              <w:rPr>
                <w:rFonts w:ascii="Times New Roman" w:hAnsi="Times New Roman"/>
                <w:b/>
                <w:bCs/>
                <w:sz w:val="18"/>
                <w:szCs w:val="18"/>
              </w:rPr>
              <w:t xml:space="preserve">                 NO</w:t>
            </w:r>
          </w:p>
        </w:tc>
        <w:tc>
          <w:tcPr>
            <w:tcW w:w="5314" w:type="dxa"/>
            <w:shd w:val="clear" w:color="auto" w:fill="auto"/>
          </w:tcPr>
          <w:p w14:paraId="124088A7" w14:textId="77777777" w:rsidR="0030557B" w:rsidRPr="0030557B" w:rsidRDefault="0030557B" w:rsidP="0030557B">
            <w:pPr>
              <w:spacing w:after="0" w:line="240" w:lineRule="auto"/>
              <w:jc w:val="both"/>
              <w:rPr>
                <w:rFonts w:ascii="Times New Roman" w:hAnsi="Times New Roman"/>
                <w:sz w:val="18"/>
                <w:szCs w:val="18"/>
              </w:rPr>
            </w:pPr>
          </w:p>
          <w:p w14:paraId="50C72404" w14:textId="77777777" w:rsidR="0030557B" w:rsidRPr="0030557B" w:rsidRDefault="0030557B" w:rsidP="0030557B">
            <w:pPr>
              <w:spacing w:after="0" w:line="240" w:lineRule="auto"/>
              <w:jc w:val="both"/>
              <w:rPr>
                <w:rFonts w:ascii="Times New Roman" w:hAnsi="Times New Roman"/>
                <w:sz w:val="18"/>
                <w:szCs w:val="18"/>
              </w:rPr>
            </w:pPr>
            <w:r w:rsidRPr="0030557B">
              <w:rPr>
                <w:rFonts w:ascii="Times New Roman" w:hAnsi="Times New Roman"/>
                <w:sz w:val="18"/>
                <w:szCs w:val="18"/>
              </w:rPr>
              <w:t>By-product of drinking water chlorination</w:t>
            </w:r>
          </w:p>
        </w:tc>
      </w:tr>
      <w:tr w:rsidR="0030557B" w:rsidRPr="0030557B" w14:paraId="12D881D8" w14:textId="77777777" w:rsidTr="0030588F">
        <w:trPr>
          <w:trHeight w:val="349"/>
        </w:trPr>
        <w:tc>
          <w:tcPr>
            <w:tcW w:w="2668" w:type="dxa"/>
            <w:gridSpan w:val="2"/>
            <w:shd w:val="clear" w:color="auto" w:fill="auto"/>
          </w:tcPr>
          <w:p w14:paraId="3DDF0431" w14:textId="77777777" w:rsidR="0030557B" w:rsidRPr="0030557B" w:rsidRDefault="0030557B" w:rsidP="0030557B">
            <w:pPr>
              <w:spacing w:after="0" w:line="240" w:lineRule="auto"/>
              <w:jc w:val="both"/>
              <w:rPr>
                <w:rFonts w:ascii="Times New Roman" w:hAnsi="Times New Roman"/>
                <w:sz w:val="18"/>
                <w:szCs w:val="18"/>
              </w:rPr>
            </w:pPr>
          </w:p>
          <w:p w14:paraId="2FB0A365" w14:textId="77777777" w:rsidR="0030557B" w:rsidRPr="0030557B" w:rsidRDefault="0030557B" w:rsidP="0030557B">
            <w:pPr>
              <w:spacing w:after="0" w:line="240" w:lineRule="auto"/>
              <w:jc w:val="both"/>
              <w:rPr>
                <w:rFonts w:ascii="Times New Roman" w:hAnsi="Times New Roman"/>
                <w:b/>
                <w:sz w:val="20"/>
                <w:szCs w:val="20"/>
              </w:rPr>
            </w:pPr>
            <w:r w:rsidRPr="0030557B">
              <w:rPr>
                <w:rFonts w:ascii="Times New Roman" w:hAnsi="Times New Roman"/>
                <w:b/>
                <w:sz w:val="20"/>
                <w:szCs w:val="20"/>
              </w:rPr>
              <w:t>HAA6Br</w:t>
            </w:r>
          </w:p>
        </w:tc>
        <w:tc>
          <w:tcPr>
            <w:tcW w:w="1218" w:type="dxa"/>
            <w:shd w:val="clear" w:color="auto" w:fill="auto"/>
          </w:tcPr>
          <w:p w14:paraId="26793122" w14:textId="77777777" w:rsidR="0030557B" w:rsidRPr="0030557B" w:rsidRDefault="0030557B" w:rsidP="0030557B">
            <w:pPr>
              <w:spacing w:after="0" w:line="240" w:lineRule="auto"/>
              <w:jc w:val="both"/>
              <w:rPr>
                <w:rFonts w:ascii="Times New Roman" w:hAnsi="Times New Roman"/>
                <w:sz w:val="18"/>
                <w:szCs w:val="18"/>
              </w:rPr>
            </w:pPr>
          </w:p>
          <w:p w14:paraId="125EBE38"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7.7 – 10.6</w:t>
            </w:r>
          </w:p>
        </w:tc>
        <w:tc>
          <w:tcPr>
            <w:tcW w:w="1011" w:type="dxa"/>
            <w:shd w:val="clear" w:color="auto" w:fill="auto"/>
          </w:tcPr>
          <w:p w14:paraId="57B42E27" w14:textId="77777777" w:rsidR="0030557B" w:rsidRPr="0030557B" w:rsidRDefault="0030557B" w:rsidP="0030557B">
            <w:pPr>
              <w:spacing w:after="0" w:line="240" w:lineRule="auto"/>
              <w:jc w:val="both"/>
              <w:rPr>
                <w:rFonts w:ascii="Times New Roman" w:hAnsi="Times New Roman"/>
                <w:sz w:val="18"/>
                <w:szCs w:val="18"/>
              </w:rPr>
            </w:pPr>
          </w:p>
          <w:p w14:paraId="365B76C5"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ppb</w:t>
            </w:r>
          </w:p>
        </w:tc>
        <w:tc>
          <w:tcPr>
            <w:tcW w:w="1039" w:type="dxa"/>
          </w:tcPr>
          <w:p w14:paraId="6DE82CEB" w14:textId="77777777" w:rsidR="0030557B" w:rsidRPr="0030557B" w:rsidRDefault="0030557B" w:rsidP="0030557B">
            <w:pPr>
              <w:spacing w:after="0" w:line="240" w:lineRule="auto"/>
              <w:jc w:val="center"/>
              <w:rPr>
                <w:rFonts w:ascii="Times New Roman" w:hAnsi="Times New Roman"/>
                <w:b/>
                <w:bCs/>
                <w:sz w:val="18"/>
                <w:szCs w:val="18"/>
              </w:rPr>
            </w:pPr>
            <w:r w:rsidRPr="0030557B">
              <w:rPr>
                <w:rFonts w:ascii="Times New Roman" w:hAnsi="Times New Roman"/>
                <w:b/>
                <w:bCs/>
                <w:sz w:val="18"/>
                <w:szCs w:val="18"/>
              </w:rPr>
              <w:t xml:space="preserve">                NO</w:t>
            </w:r>
          </w:p>
        </w:tc>
        <w:tc>
          <w:tcPr>
            <w:tcW w:w="5314" w:type="dxa"/>
            <w:shd w:val="clear" w:color="auto" w:fill="auto"/>
          </w:tcPr>
          <w:p w14:paraId="7F102CE7" w14:textId="77777777" w:rsidR="0030557B" w:rsidRPr="0030557B" w:rsidRDefault="0030557B" w:rsidP="0030557B">
            <w:pPr>
              <w:spacing w:after="0" w:line="240" w:lineRule="auto"/>
              <w:jc w:val="both"/>
              <w:rPr>
                <w:rFonts w:ascii="Times New Roman" w:hAnsi="Times New Roman"/>
                <w:sz w:val="18"/>
                <w:szCs w:val="18"/>
              </w:rPr>
            </w:pPr>
          </w:p>
          <w:p w14:paraId="2A978BBC" w14:textId="77777777" w:rsidR="0030557B" w:rsidRPr="0030557B" w:rsidRDefault="0030557B" w:rsidP="0030557B">
            <w:pPr>
              <w:spacing w:after="0" w:line="240" w:lineRule="auto"/>
              <w:jc w:val="both"/>
              <w:rPr>
                <w:rFonts w:ascii="Times New Roman" w:hAnsi="Times New Roman"/>
                <w:sz w:val="18"/>
                <w:szCs w:val="18"/>
              </w:rPr>
            </w:pPr>
            <w:r w:rsidRPr="0030557B">
              <w:rPr>
                <w:rFonts w:ascii="Times New Roman" w:hAnsi="Times New Roman"/>
                <w:sz w:val="18"/>
                <w:szCs w:val="18"/>
              </w:rPr>
              <w:t>By-product of drinking water chlorination</w:t>
            </w:r>
          </w:p>
        </w:tc>
      </w:tr>
      <w:tr w:rsidR="0030557B" w:rsidRPr="0030557B" w14:paraId="000B6189" w14:textId="77777777" w:rsidTr="0030588F">
        <w:trPr>
          <w:trHeight w:val="402"/>
        </w:trPr>
        <w:tc>
          <w:tcPr>
            <w:tcW w:w="2668" w:type="dxa"/>
            <w:gridSpan w:val="2"/>
            <w:shd w:val="clear" w:color="auto" w:fill="auto"/>
          </w:tcPr>
          <w:p w14:paraId="16F9E714" w14:textId="77777777" w:rsidR="0030557B" w:rsidRPr="0030557B" w:rsidRDefault="0030557B" w:rsidP="0030557B">
            <w:pPr>
              <w:spacing w:after="0" w:line="240" w:lineRule="auto"/>
              <w:jc w:val="both"/>
              <w:rPr>
                <w:rFonts w:ascii="Times New Roman" w:hAnsi="Times New Roman"/>
                <w:b/>
                <w:sz w:val="20"/>
                <w:szCs w:val="20"/>
              </w:rPr>
            </w:pPr>
          </w:p>
          <w:p w14:paraId="0C22B92B" w14:textId="77777777" w:rsidR="0030557B" w:rsidRPr="0030557B" w:rsidRDefault="0030557B" w:rsidP="0030557B">
            <w:pPr>
              <w:spacing w:after="0" w:line="240" w:lineRule="auto"/>
              <w:jc w:val="both"/>
              <w:rPr>
                <w:rFonts w:ascii="Times New Roman" w:hAnsi="Times New Roman"/>
                <w:b/>
                <w:sz w:val="20"/>
                <w:szCs w:val="20"/>
              </w:rPr>
            </w:pPr>
            <w:r w:rsidRPr="0030557B">
              <w:rPr>
                <w:rFonts w:ascii="Times New Roman" w:hAnsi="Times New Roman"/>
                <w:b/>
                <w:sz w:val="20"/>
                <w:szCs w:val="20"/>
              </w:rPr>
              <w:t>HAA9</w:t>
            </w:r>
          </w:p>
        </w:tc>
        <w:tc>
          <w:tcPr>
            <w:tcW w:w="1218" w:type="dxa"/>
            <w:shd w:val="clear" w:color="auto" w:fill="auto"/>
          </w:tcPr>
          <w:p w14:paraId="2B26645D" w14:textId="77777777" w:rsidR="0030557B" w:rsidRPr="0030557B" w:rsidRDefault="0030557B" w:rsidP="0030557B">
            <w:pPr>
              <w:spacing w:after="0" w:line="240" w:lineRule="auto"/>
              <w:jc w:val="both"/>
              <w:rPr>
                <w:rFonts w:ascii="Times New Roman" w:hAnsi="Times New Roman"/>
                <w:sz w:val="18"/>
                <w:szCs w:val="18"/>
              </w:rPr>
            </w:pPr>
          </w:p>
          <w:p w14:paraId="7AE51108"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30.5 – 45.2</w:t>
            </w:r>
          </w:p>
        </w:tc>
        <w:tc>
          <w:tcPr>
            <w:tcW w:w="1011" w:type="dxa"/>
            <w:shd w:val="clear" w:color="auto" w:fill="auto"/>
          </w:tcPr>
          <w:p w14:paraId="40CB6A86" w14:textId="77777777" w:rsidR="0030557B" w:rsidRPr="0030557B" w:rsidRDefault="0030557B" w:rsidP="0030557B">
            <w:pPr>
              <w:spacing w:after="0" w:line="240" w:lineRule="auto"/>
              <w:jc w:val="both"/>
              <w:rPr>
                <w:rFonts w:ascii="Times New Roman" w:hAnsi="Times New Roman"/>
                <w:sz w:val="18"/>
                <w:szCs w:val="18"/>
              </w:rPr>
            </w:pPr>
          </w:p>
          <w:p w14:paraId="56C27204"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ppb</w:t>
            </w:r>
          </w:p>
        </w:tc>
        <w:tc>
          <w:tcPr>
            <w:tcW w:w="1039" w:type="dxa"/>
          </w:tcPr>
          <w:p w14:paraId="7C9CED66" w14:textId="77777777" w:rsidR="0030557B" w:rsidRPr="0030557B" w:rsidRDefault="0030557B" w:rsidP="0030557B">
            <w:pPr>
              <w:spacing w:after="0" w:line="240" w:lineRule="auto"/>
              <w:jc w:val="center"/>
              <w:rPr>
                <w:rFonts w:ascii="Times New Roman" w:hAnsi="Times New Roman"/>
                <w:b/>
                <w:bCs/>
                <w:sz w:val="18"/>
                <w:szCs w:val="18"/>
              </w:rPr>
            </w:pPr>
            <w:r w:rsidRPr="0030557B">
              <w:rPr>
                <w:rFonts w:ascii="Times New Roman" w:hAnsi="Times New Roman"/>
                <w:b/>
                <w:bCs/>
                <w:sz w:val="18"/>
                <w:szCs w:val="18"/>
              </w:rPr>
              <w:t xml:space="preserve">                    NO</w:t>
            </w:r>
          </w:p>
        </w:tc>
        <w:tc>
          <w:tcPr>
            <w:tcW w:w="5314" w:type="dxa"/>
            <w:shd w:val="clear" w:color="auto" w:fill="auto"/>
          </w:tcPr>
          <w:p w14:paraId="2B4C5C1D" w14:textId="77777777" w:rsidR="0030557B" w:rsidRPr="0030557B" w:rsidRDefault="0030557B" w:rsidP="0030557B">
            <w:pPr>
              <w:spacing w:after="0" w:line="240" w:lineRule="auto"/>
              <w:jc w:val="both"/>
              <w:rPr>
                <w:rFonts w:ascii="Times New Roman" w:hAnsi="Times New Roman"/>
                <w:sz w:val="18"/>
                <w:szCs w:val="18"/>
              </w:rPr>
            </w:pPr>
          </w:p>
          <w:p w14:paraId="2B769A54" w14:textId="77777777" w:rsidR="0030557B" w:rsidRPr="0030557B" w:rsidRDefault="0030557B" w:rsidP="0030557B">
            <w:pPr>
              <w:spacing w:after="0" w:line="240" w:lineRule="auto"/>
              <w:jc w:val="both"/>
              <w:rPr>
                <w:rFonts w:ascii="Times New Roman" w:hAnsi="Times New Roman"/>
                <w:sz w:val="18"/>
                <w:szCs w:val="18"/>
              </w:rPr>
            </w:pPr>
            <w:r w:rsidRPr="0030557B">
              <w:rPr>
                <w:rFonts w:ascii="Times New Roman" w:hAnsi="Times New Roman"/>
                <w:sz w:val="18"/>
                <w:szCs w:val="18"/>
              </w:rPr>
              <w:t>By-product of drinking water chlorination</w:t>
            </w:r>
          </w:p>
        </w:tc>
      </w:tr>
    </w:tbl>
    <w:p w14:paraId="0D6A6098" w14:textId="2E10CAE8" w:rsidR="00903EBF" w:rsidRDefault="00903EBF" w:rsidP="00FA64F6">
      <w:pPr>
        <w:widowControl w:val="0"/>
        <w:tabs>
          <w:tab w:val="left" w:pos="90"/>
        </w:tabs>
        <w:autoSpaceDE w:val="0"/>
        <w:autoSpaceDN w:val="0"/>
        <w:adjustRightInd w:val="0"/>
        <w:spacing w:after="120"/>
        <w:rPr>
          <w:rFonts w:ascii="Arial Narrow" w:hAnsi="Arial Narrow"/>
          <w:color w:val="000000"/>
          <w:sz w:val="18"/>
          <w:szCs w:val="18"/>
        </w:rPr>
      </w:pPr>
    </w:p>
    <w:p w14:paraId="5544F6FA" w14:textId="77777777" w:rsidR="0030557B" w:rsidRDefault="0030557B" w:rsidP="00FA64F6">
      <w:pPr>
        <w:widowControl w:val="0"/>
        <w:tabs>
          <w:tab w:val="left" w:pos="90"/>
        </w:tabs>
        <w:autoSpaceDE w:val="0"/>
        <w:autoSpaceDN w:val="0"/>
        <w:adjustRightInd w:val="0"/>
        <w:spacing w:after="120"/>
        <w:rPr>
          <w:rFonts w:ascii="Arial Narrow" w:hAnsi="Arial Narrow"/>
          <w:color w:val="000000"/>
          <w:sz w:val="18"/>
          <w:szCs w:val="18"/>
        </w:rPr>
      </w:pPr>
    </w:p>
    <w:p w14:paraId="75040088" w14:textId="77777777" w:rsidR="00264988" w:rsidRPr="004F36B1" w:rsidRDefault="004F36B1" w:rsidP="004F36B1">
      <w:pPr>
        <w:widowControl w:val="0"/>
        <w:tabs>
          <w:tab w:val="left" w:pos="90"/>
        </w:tabs>
        <w:autoSpaceDE w:val="0"/>
        <w:autoSpaceDN w:val="0"/>
        <w:adjustRightInd w:val="0"/>
        <w:spacing w:after="0"/>
        <w:jc w:val="center"/>
        <w:rPr>
          <w:rFonts w:ascii="Arial Narrow" w:hAnsi="Arial Narrow"/>
          <w:b/>
          <w:color w:val="000000"/>
          <w:sz w:val="24"/>
          <w:szCs w:val="24"/>
        </w:rPr>
      </w:pPr>
      <w:r w:rsidRPr="004F36B1">
        <w:rPr>
          <w:rFonts w:ascii="Arial Narrow" w:hAnsi="Arial Narrow"/>
          <w:b/>
          <w:color w:val="000000"/>
          <w:sz w:val="24"/>
          <w:szCs w:val="24"/>
        </w:rPr>
        <w:t>GENERAL INFORMATION</w:t>
      </w:r>
    </w:p>
    <w:p w14:paraId="35955E50" w14:textId="77777777" w:rsidR="006D25A5" w:rsidRDefault="006D25A5" w:rsidP="00667C20">
      <w:pPr>
        <w:widowControl w:val="0"/>
        <w:tabs>
          <w:tab w:val="left" w:pos="90"/>
        </w:tabs>
        <w:autoSpaceDE w:val="0"/>
        <w:autoSpaceDN w:val="0"/>
        <w:adjustRightInd w:val="0"/>
        <w:spacing w:after="120"/>
        <w:rPr>
          <w:rFonts w:ascii="Arial Narrow" w:hAnsi="Arial Narrow"/>
          <w:color w:val="000000"/>
          <w:sz w:val="20"/>
          <w:szCs w:val="20"/>
        </w:rPr>
      </w:pPr>
      <w:r>
        <w:rPr>
          <w:rFonts w:ascii="Arial Narrow" w:hAnsi="Arial Narrow"/>
          <w:color w:val="000000"/>
          <w:sz w:val="20"/>
          <w:szCs w:val="20"/>
        </w:rPr>
        <w:t>*</w:t>
      </w:r>
      <w:r w:rsidR="007C74D6">
        <w:rPr>
          <w:rFonts w:ascii="Arial Narrow" w:hAnsi="Arial Narrow"/>
          <w:color w:val="000000"/>
          <w:sz w:val="20"/>
          <w:szCs w:val="20"/>
        </w:rPr>
        <w:t>Cryptosporidium monitoring/testing was performed on the RAW WATER at each water source for each respective water treatment plant (i.e. MS</w:t>
      </w:r>
      <w:r>
        <w:rPr>
          <w:rFonts w:ascii="Arial Narrow" w:hAnsi="Arial Narrow"/>
          <w:color w:val="000000"/>
          <w:sz w:val="20"/>
          <w:szCs w:val="20"/>
        </w:rPr>
        <w:t xml:space="preserve"> &amp;</w:t>
      </w:r>
      <w:r w:rsidR="007C74D6">
        <w:rPr>
          <w:rFonts w:ascii="Arial Narrow" w:hAnsi="Arial Narrow"/>
          <w:color w:val="000000"/>
          <w:sz w:val="20"/>
          <w:szCs w:val="20"/>
        </w:rPr>
        <w:t xml:space="preserve"> WS) at a frequency of once per month for twenty-four (24) consecutive months (May, 2006 thru April, 2008). </w:t>
      </w:r>
    </w:p>
    <w:p w14:paraId="3E4FF51C" w14:textId="77777777" w:rsidR="00264988" w:rsidRDefault="006D25A5" w:rsidP="00667C20">
      <w:pPr>
        <w:widowControl w:val="0"/>
        <w:tabs>
          <w:tab w:val="left" w:pos="90"/>
        </w:tabs>
        <w:autoSpaceDE w:val="0"/>
        <w:autoSpaceDN w:val="0"/>
        <w:adjustRightInd w:val="0"/>
        <w:spacing w:after="120"/>
        <w:rPr>
          <w:rFonts w:ascii="Arial Narrow" w:hAnsi="Arial Narrow"/>
          <w:color w:val="000000"/>
          <w:sz w:val="20"/>
          <w:szCs w:val="20"/>
        </w:rPr>
      </w:pPr>
      <w:r>
        <w:rPr>
          <w:rFonts w:ascii="Arial Narrow" w:hAnsi="Arial Narrow"/>
          <w:color w:val="000000"/>
          <w:sz w:val="20"/>
          <w:szCs w:val="20"/>
        </w:rPr>
        <w:t>** Cryptosporidium monitoring/testing is currently being conducted at Highpoint WTP Raw Water source at a frequency of once per month for twenty-four (24) consecutive months (February, 2011 thru January, 2013).</w:t>
      </w:r>
    </w:p>
    <w:p w14:paraId="1C7B090B" w14:textId="77777777" w:rsidR="002D6438" w:rsidRDefault="007C74D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rPr>
          <w:rFonts w:ascii="Arial Narrow" w:hAnsi="Arial Narrow"/>
          <w:color w:val="000000"/>
          <w:sz w:val="20"/>
          <w:szCs w:val="20"/>
        </w:rPr>
      </w:pPr>
      <w:r>
        <w:rPr>
          <w:rFonts w:ascii="Arial Narrow" w:hAnsi="Arial Narrow"/>
          <w:color w:val="000000"/>
          <w:sz w:val="20"/>
          <w:szCs w:val="20"/>
        </w:rPr>
        <w:t xml:space="preserve">Cryptosporidium is a significant concern in drinking water </w:t>
      </w:r>
      <w:r w:rsidR="00A512A6">
        <w:rPr>
          <w:rFonts w:ascii="Arial Narrow" w:hAnsi="Arial Narrow"/>
          <w:color w:val="000000"/>
          <w:sz w:val="20"/>
          <w:szCs w:val="20"/>
        </w:rPr>
        <w:t xml:space="preserve">because it contaminates surface waters used as drinking water sources, it is resistant to chlorine and other disinfectants, and it has caused waterborne disease outbreaks. Consuming water with Cryptosporidium, a contaminant in drinking water sources, can cause gastrointestinal illness, which may be severe in people with weakened immune systems (e.g. infants and the elderly) and sometimes </w:t>
      </w:r>
      <w:r w:rsidR="000F1C1F">
        <w:rPr>
          <w:rFonts w:ascii="Arial Narrow" w:hAnsi="Arial Narrow"/>
          <w:color w:val="000000"/>
          <w:sz w:val="20"/>
          <w:szCs w:val="20"/>
        </w:rPr>
        <w:t>fatal</w:t>
      </w:r>
      <w:r w:rsidR="00A512A6">
        <w:rPr>
          <w:rFonts w:ascii="Arial Narrow" w:hAnsi="Arial Narrow"/>
          <w:color w:val="000000"/>
          <w:sz w:val="20"/>
          <w:szCs w:val="20"/>
        </w:rPr>
        <w:t xml:space="preserve"> in people with severely compromised immune systems (e.g. cancer and AIDS patients).</w:t>
      </w:r>
    </w:p>
    <w:p w14:paraId="3716A49E" w14:textId="77777777" w:rsidR="00A512A6" w:rsidRDefault="00A512A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rPr>
          <w:rFonts w:ascii="Arial Narrow" w:hAnsi="Arial Narrow"/>
          <w:color w:val="000000"/>
          <w:sz w:val="20"/>
          <w:szCs w:val="20"/>
        </w:rPr>
      </w:pPr>
      <w:r>
        <w:rPr>
          <w:rFonts w:ascii="Arial Narrow" w:hAnsi="Arial Narrow"/>
          <w:color w:val="000000"/>
          <w:sz w:val="20"/>
          <w:szCs w:val="20"/>
        </w:rPr>
        <w:t>Th</w:t>
      </w:r>
      <w:r w:rsidR="008606B2">
        <w:rPr>
          <w:rFonts w:ascii="Arial Narrow" w:hAnsi="Arial Narrow"/>
          <w:color w:val="000000"/>
          <w:sz w:val="20"/>
          <w:szCs w:val="20"/>
        </w:rPr>
        <w:t>e</w:t>
      </w:r>
      <w:r>
        <w:rPr>
          <w:rFonts w:ascii="Arial Narrow" w:hAnsi="Arial Narrow"/>
          <w:color w:val="000000"/>
          <w:sz w:val="20"/>
          <w:szCs w:val="20"/>
        </w:rPr>
        <w:t xml:space="preserve"> purpose of the LT2 rule is to reduce disease incidence associated with Cryptosporidium and other pathogenic microorganisms in your drinking water. The rule applies to ALL public water systems that use surface water or ground water that is under the direct influence of surface water.</w:t>
      </w:r>
    </w:p>
    <w:p w14:paraId="7AB60F05" w14:textId="77777777" w:rsidR="00A512A6" w:rsidRDefault="00A512A6" w:rsidP="00667C2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Times New Roman" w:hAnsi="Times New Roman"/>
          <w:color w:val="000000"/>
        </w:rPr>
      </w:pPr>
      <w:r>
        <w:rPr>
          <w:rFonts w:ascii="Arial Narrow" w:hAnsi="Arial Narrow"/>
          <w:color w:val="000000"/>
          <w:sz w:val="20"/>
          <w:szCs w:val="20"/>
        </w:rPr>
        <w:t xml:space="preserve">Cryptosporidium was detected in the </w:t>
      </w:r>
      <w:r w:rsidRPr="00F11CDE">
        <w:rPr>
          <w:rFonts w:ascii="Arial Narrow" w:hAnsi="Arial Narrow"/>
          <w:b/>
          <w:i/>
          <w:color w:val="000000"/>
        </w:rPr>
        <w:t>RAW WATER ONLY!</w:t>
      </w:r>
      <w:r w:rsidR="00F11CDE">
        <w:rPr>
          <w:rFonts w:ascii="Arial Narrow" w:hAnsi="Arial Narrow"/>
          <w:b/>
          <w:i/>
          <w:color w:val="000000"/>
          <w:sz w:val="20"/>
          <w:szCs w:val="20"/>
        </w:rPr>
        <w:t xml:space="preserve">  </w:t>
      </w:r>
      <w:r w:rsidR="00F11CDE">
        <w:rPr>
          <w:rFonts w:ascii="Arial Narrow" w:hAnsi="Arial Narrow"/>
          <w:color w:val="000000"/>
          <w:sz w:val="20"/>
          <w:szCs w:val="20"/>
        </w:rPr>
        <w:t>a</w:t>
      </w:r>
      <w:r>
        <w:rPr>
          <w:rFonts w:ascii="Arial Narrow" w:hAnsi="Arial Narrow"/>
          <w:color w:val="000000"/>
          <w:sz w:val="20"/>
          <w:szCs w:val="20"/>
        </w:rPr>
        <w:t xml:space="preserve">nd </w:t>
      </w:r>
      <w:r w:rsidRPr="00F11CDE">
        <w:rPr>
          <w:rFonts w:ascii="Arial Narrow" w:hAnsi="Arial Narrow"/>
          <w:b/>
          <w:i/>
          <w:color w:val="000000"/>
        </w:rPr>
        <w:t>NOT</w:t>
      </w:r>
      <w:r>
        <w:rPr>
          <w:rFonts w:ascii="Arial Narrow" w:hAnsi="Arial Narrow"/>
          <w:color w:val="000000"/>
          <w:sz w:val="20"/>
          <w:szCs w:val="20"/>
        </w:rPr>
        <w:t xml:space="preserve"> in the </w:t>
      </w:r>
      <w:r w:rsidRPr="00F11CDE">
        <w:rPr>
          <w:rFonts w:ascii="Arial Narrow" w:hAnsi="Arial Narrow"/>
          <w:b/>
          <w:i/>
          <w:color w:val="000000"/>
        </w:rPr>
        <w:t>Finished Drinking Water</w:t>
      </w:r>
      <w:r>
        <w:rPr>
          <w:rFonts w:ascii="Arial Narrow" w:hAnsi="Arial Narrow"/>
          <w:color w:val="000000"/>
          <w:sz w:val="20"/>
          <w:szCs w:val="20"/>
        </w:rPr>
        <w:t>.</w:t>
      </w:r>
    </w:p>
    <w:p w14:paraId="356B39EA" w14:textId="77777777" w:rsidR="002D6438" w:rsidRDefault="002D64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after="120"/>
        <w:rPr>
          <w:rFonts w:ascii="Arial Narrow" w:hAnsi="Arial Narrow"/>
          <w:b/>
          <w:bCs/>
          <w:sz w:val="20"/>
          <w:szCs w:val="20"/>
        </w:rPr>
      </w:pPr>
      <w:r w:rsidRPr="00E769A5">
        <w:rPr>
          <w:rFonts w:ascii="Arial Narrow" w:hAnsi="Arial Narrow"/>
          <w:sz w:val="20"/>
          <w:szCs w:val="20"/>
        </w:rPr>
        <w:t xml:space="preserve">MCL’s are set at very stringent levels. To understand the possible health effects described for many regulated </w:t>
      </w:r>
      <w:r w:rsidR="0026706E" w:rsidRPr="00E769A5">
        <w:rPr>
          <w:rFonts w:ascii="Arial Narrow" w:hAnsi="Arial Narrow"/>
          <w:sz w:val="20"/>
          <w:szCs w:val="20"/>
        </w:rPr>
        <w:t>contaminants</w:t>
      </w:r>
      <w:r w:rsidRPr="00E769A5">
        <w:rPr>
          <w:rFonts w:ascii="Arial Narrow" w:hAnsi="Arial Narrow"/>
          <w:sz w:val="20"/>
          <w:szCs w:val="20"/>
        </w:rPr>
        <w:t>, a person would have to drink 2 liters of water every day at the MCL level for a lifetime to have a one-in-a-million chance of having the described health effect.</w:t>
      </w:r>
      <w:r w:rsidRPr="00E769A5">
        <w:rPr>
          <w:rFonts w:ascii="Arial Narrow" w:hAnsi="Arial Narrow"/>
          <w:b/>
          <w:bCs/>
          <w:sz w:val="20"/>
          <w:szCs w:val="20"/>
        </w:rPr>
        <w:t xml:space="preserve"> </w:t>
      </w:r>
    </w:p>
    <w:p w14:paraId="6D998CAA" w14:textId="77777777" w:rsidR="00667C20" w:rsidRPr="00E769A5" w:rsidRDefault="00667C20" w:rsidP="00667C20">
      <w:pPr>
        <w:widowControl w:val="0"/>
        <w:tabs>
          <w:tab w:val="left" w:pos="90"/>
        </w:tabs>
        <w:autoSpaceDE w:val="0"/>
        <w:autoSpaceDN w:val="0"/>
        <w:adjustRightInd w:val="0"/>
        <w:spacing w:before="28" w:after="120"/>
        <w:rPr>
          <w:rFonts w:ascii="Arial Narrow" w:hAnsi="Arial Narrow"/>
          <w:color w:val="000000"/>
          <w:sz w:val="20"/>
          <w:szCs w:val="20"/>
        </w:rPr>
      </w:pPr>
      <w:r w:rsidRPr="00E769A5">
        <w:rPr>
          <w:rFonts w:ascii="Arial Narrow" w:hAnsi="Arial Narrow"/>
          <w:sz w:val="20"/>
          <w:szCs w:val="20"/>
        </w:rPr>
        <w:t>Based on a study conducted by ADEM with the approval of the EPA a statewide waiver for the monitoring of asbestos and dioxin was issued. Thus monitoring for these contaminants was not required.</w:t>
      </w:r>
    </w:p>
    <w:p w14:paraId="36B63A9D" w14:textId="77777777" w:rsidR="002D6438" w:rsidRPr="00E769A5" w:rsidRDefault="002D64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after="120"/>
        <w:rPr>
          <w:rFonts w:ascii="Arial Narrow" w:hAnsi="Arial Narrow"/>
          <w:sz w:val="20"/>
          <w:szCs w:val="20"/>
        </w:rPr>
      </w:pPr>
      <w:r w:rsidRPr="00E769A5">
        <w:rPr>
          <w:rFonts w:ascii="Arial Narrow" w:hAnsi="Arial Narrow"/>
          <w:b/>
          <w:bCs/>
          <w:sz w:val="20"/>
          <w:szCs w:val="20"/>
        </w:rPr>
        <w:t>Total Coliform</w:t>
      </w:r>
      <w:r w:rsidRPr="00E769A5">
        <w:rPr>
          <w:rFonts w:ascii="Arial Narrow" w:hAnsi="Arial Narrow"/>
          <w:sz w:val="20"/>
          <w:szCs w:val="20"/>
        </w:rPr>
        <w:t>: The Total Coliform Rule requires water systems to meet a stricter limit for coliform bacteria.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 by newspaper, television or radio. To comply with the stricter regulation, we have increased the average amount of chlorine in the distribution system.</w:t>
      </w:r>
    </w:p>
    <w:p w14:paraId="07F35F66" w14:textId="77777777" w:rsidR="002D6438" w:rsidRPr="00E769A5" w:rsidRDefault="002D6438" w:rsidP="00C96F38">
      <w:pPr>
        <w:widowControl w:val="0"/>
        <w:tabs>
          <w:tab w:val="left" w:pos="90"/>
          <w:tab w:val="center" w:pos="2519"/>
          <w:tab w:val="center" w:pos="3329"/>
          <w:tab w:val="center" w:pos="4244"/>
          <w:tab w:val="center" w:pos="5039"/>
          <w:tab w:val="center" w:pos="6539"/>
          <w:tab w:val="center" w:pos="7522"/>
        </w:tabs>
        <w:autoSpaceDE w:val="0"/>
        <w:autoSpaceDN w:val="0"/>
        <w:adjustRightInd w:val="0"/>
        <w:spacing w:after="0" w:line="0" w:lineRule="atLeast"/>
        <w:rPr>
          <w:rFonts w:ascii="Arial Narrow" w:hAnsi="Arial Narrow"/>
          <w:sz w:val="20"/>
          <w:szCs w:val="20"/>
        </w:rPr>
      </w:pPr>
      <w:r w:rsidRPr="00E769A5">
        <w:rPr>
          <w:rFonts w:ascii="Arial Narrow" w:hAnsi="Arial Narrow"/>
          <w:sz w:val="20"/>
          <w:szCs w:val="20"/>
        </w:rPr>
        <w:t xml:space="preserve">As you can see by the tables, our system had no violations of allowable limits of contaminants in drinking water. We’re proud that your drinking water meets or exceeds all Federal and State requirements. We have learned through our monitoring and testing that some </w:t>
      </w:r>
      <w:r w:rsidR="0026706E" w:rsidRPr="00E769A5">
        <w:rPr>
          <w:rFonts w:ascii="Arial Narrow" w:hAnsi="Arial Narrow"/>
          <w:sz w:val="20"/>
          <w:szCs w:val="20"/>
        </w:rPr>
        <w:t>contaminants</w:t>
      </w:r>
      <w:r w:rsidRPr="00E769A5">
        <w:rPr>
          <w:rFonts w:ascii="Arial Narrow" w:hAnsi="Arial Narrow"/>
          <w:sz w:val="20"/>
          <w:szCs w:val="20"/>
        </w:rPr>
        <w:t xml:space="preserve"> have been detected. The EPA has determined that your water IS SAFE at these levels.</w:t>
      </w:r>
    </w:p>
    <w:p w14:paraId="1E9F6EAD" w14:textId="77777777" w:rsidR="00FC5457" w:rsidRPr="00E769A5" w:rsidRDefault="00FC5457" w:rsidP="00C96F38">
      <w:pPr>
        <w:widowControl w:val="0"/>
        <w:autoSpaceDE w:val="0"/>
        <w:autoSpaceDN w:val="0"/>
        <w:spacing w:before="120" w:after="0" w:line="240" w:lineRule="auto"/>
        <w:jc w:val="both"/>
        <w:rPr>
          <w:rFonts w:ascii="Arial Narrow" w:hAnsi="Arial Narrow"/>
          <w:sz w:val="20"/>
          <w:szCs w:val="20"/>
        </w:rPr>
      </w:pPr>
      <w:r w:rsidRPr="00E769A5">
        <w:rPr>
          <w:rFonts w:ascii="Arial Narrow" w:hAnsi="Arial Narrow"/>
          <w:sz w:val="20"/>
          <w:szCs w:val="20"/>
        </w:rPr>
        <w:t>The sources of drinking water (both tap water and bottled water) include rivers, lakes, streams, ponds, reservoirs, springs, and wells. As water travels over the surface of the land or through the ground, it dissolves naturally occurring minerals and radioactive material, and it can pick up substances resulting from the presence of animals or from human activity.</w:t>
      </w:r>
    </w:p>
    <w:p w14:paraId="6565932D" w14:textId="77777777" w:rsidR="00640E0C" w:rsidRDefault="00640E0C" w:rsidP="00C96F38">
      <w:pPr>
        <w:widowControl w:val="0"/>
        <w:autoSpaceDE w:val="0"/>
        <w:autoSpaceDN w:val="0"/>
        <w:spacing w:before="120" w:after="0" w:line="240" w:lineRule="auto"/>
        <w:jc w:val="both"/>
        <w:rPr>
          <w:rFonts w:ascii="Arial Narrow" w:hAnsi="Arial Narrow"/>
          <w:sz w:val="20"/>
          <w:szCs w:val="20"/>
        </w:rPr>
      </w:pPr>
      <w:r w:rsidRPr="00E769A5">
        <w:rPr>
          <w:rFonts w:ascii="Arial Narrow" w:hAnsi="Arial Narrow"/>
          <w:sz w:val="20"/>
          <w:szCs w:val="20"/>
        </w:rPr>
        <w:t>Some people may be more vulnerable to contaminants in drinking water than the general population. People who are immuno-compromised such as cancer patients undergoing chemotherapy, organ transplant recipients, HIV/AIDS positive or other immune system disorders, some elderly, and infants can be particularly at risk from infections. People at risk should seek advice about drinking water from their health care providers. EPA/CDC guidelines on appropriate means to lessen the risk of infection by Cryptosporidium and other microbiological contaminants are available from the Safe Drinking Water Hotline (800-426-4791).</w:t>
      </w:r>
    </w:p>
    <w:p w14:paraId="04CC0543" w14:textId="77777777" w:rsidR="005C2D63" w:rsidRPr="000F1C1F" w:rsidRDefault="005C2D63" w:rsidP="00AC1EB9">
      <w:pPr>
        <w:autoSpaceDE w:val="0"/>
        <w:autoSpaceDN w:val="0"/>
        <w:adjustRightInd w:val="0"/>
        <w:spacing w:before="100" w:beforeAutospacing="1" w:after="100" w:afterAutospacing="1"/>
        <w:jc w:val="both"/>
        <w:rPr>
          <w:rFonts w:ascii="Arial Narrow" w:hAnsi="Arial Narrow"/>
          <w:sz w:val="20"/>
          <w:szCs w:val="20"/>
        </w:rPr>
      </w:pPr>
      <w:r w:rsidRPr="000F1C1F">
        <w:rPr>
          <w:rFonts w:ascii="Arial Narrow" w:hAnsi="Arial Narrow"/>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AC1EB9" w:rsidRPr="000F1C1F">
        <w:rPr>
          <w:rFonts w:ascii="Arial Narrow" w:hAnsi="Arial Narrow"/>
          <w:sz w:val="20"/>
          <w:szCs w:val="20"/>
        </w:rPr>
        <w:t>Cedar Bluff</w:t>
      </w:r>
      <w:r w:rsidRPr="000F1C1F">
        <w:rPr>
          <w:rFonts w:ascii="Arial Narrow" w:hAnsi="Arial Narrow"/>
          <w:sz w:val="20"/>
          <w:szCs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6" w:history="1">
        <w:r w:rsidRPr="000F1C1F">
          <w:rPr>
            <w:rStyle w:val="Hyperlink"/>
            <w:rFonts w:ascii="Arial Narrow" w:hAnsi="Arial Narrow"/>
            <w:sz w:val="20"/>
            <w:szCs w:val="20"/>
          </w:rPr>
          <w:t>http://www.epa.gov/safewater/lead</w:t>
        </w:r>
      </w:hyperlink>
      <w:r w:rsidRPr="000F1C1F">
        <w:rPr>
          <w:rFonts w:ascii="Arial Narrow" w:hAnsi="Arial Narrow"/>
          <w:sz w:val="20"/>
          <w:szCs w:val="20"/>
        </w:rPr>
        <w:t>.</w:t>
      </w:r>
    </w:p>
    <w:p w14:paraId="21F27BA3" w14:textId="77777777" w:rsidR="002D6438" w:rsidRPr="00E769A5" w:rsidRDefault="002D6438" w:rsidP="00C96F38">
      <w:pPr>
        <w:pStyle w:val="BodyText"/>
        <w:spacing w:before="120" w:after="0"/>
        <w:rPr>
          <w:rFonts w:ascii="Arial Narrow" w:hAnsi="Arial Narrow"/>
          <w:sz w:val="20"/>
          <w:szCs w:val="20"/>
        </w:rPr>
      </w:pPr>
      <w:r w:rsidRPr="00E769A5">
        <w:rPr>
          <w:rFonts w:ascii="Arial Narrow" w:hAnsi="Arial Narrow"/>
          <w:sz w:val="20"/>
          <w:szCs w:val="20"/>
        </w:rPr>
        <w:t>In our continuing efforts to maintain a safe and dependable water supply it may be necessary to make improvements in your water system. The costs of these improvements may be reflected in the rate structure. Rate adjustments may be necessary in order to address these improvements.</w:t>
      </w:r>
    </w:p>
    <w:p w14:paraId="6E7DDAB4" w14:textId="77777777" w:rsidR="002D6438" w:rsidRPr="00E769A5" w:rsidRDefault="002D6438" w:rsidP="00C96F38">
      <w:pPr>
        <w:pStyle w:val="BodyText"/>
        <w:spacing w:before="120" w:after="120"/>
        <w:rPr>
          <w:rFonts w:ascii="Arial Narrow" w:hAnsi="Arial Narrow"/>
          <w:sz w:val="20"/>
          <w:szCs w:val="20"/>
        </w:rPr>
      </w:pPr>
      <w:r w:rsidRPr="00E769A5">
        <w:rPr>
          <w:rFonts w:ascii="Arial Narrow" w:hAnsi="Arial Narrow"/>
          <w:sz w:val="20"/>
          <w:szCs w:val="20"/>
        </w:rPr>
        <w:t xml:space="preserve">Thank you for allowing us to continue providing your family with clean, quality water this year. In order to maintain a safe and dependable water supply we sometimes need to make improvements that will benefit all of our customers. These improvements are sometimes reflected as rate structure adjustments. Thank you for understanding. </w:t>
      </w:r>
    </w:p>
    <w:p w14:paraId="6D3C17F6" w14:textId="77777777" w:rsidR="002D6438" w:rsidRPr="00E769A5" w:rsidRDefault="002D6438">
      <w:pPr>
        <w:pStyle w:val="BodyText"/>
        <w:spacing w:after="120"/>
        <w:rPr>
          <w:rFonts w:ascii="Arial Narrow" w:hAnsi="Arial Narrow"/>
          <w:sz w:val="20"/>
          <w:szCs w:val="20"/>
        </w:rPr>
      </w:pPr>
      <w:r w:rsidRPr="00E769A5">
        <w:rPr>
          <w:rFonts w:ascii="Arial Narrow" w:hAnsi="Arial Narrow"/>
          <w:sz w:val="20"/>
          <w:szCs w:val="20"/>
        </w:rPr>
        <w:t xml:space="preserve">We at </w:t>
      </w:r>
      <w:r w:rsidR="00E769A5" w:rsidRPr="00E769A5">
        <w:rPr>
          <w:rFonts w:ascii="Arial Narrow" w:hAnsi="Arial Narrow"/>
          <w:color w:val="000000"/>
          <w:sz w:val="20"/>
          <w:szCs w:val="20"/>
        </w:rPr>
        <w:t xml:space="preserve">The </w:t>
      </w:r>
      <w:r w:rsidR="00E75C83">
        <w:rPr>
          <w:rFonts w:ascii="Arial Narrow" w:hAnsi="Arial Narrow"/>
          <w:color w:val="000000"/>
          <w:sz w:val="20"/>
          <w:szCs w:val="20"/>
        </w:rPr>
        <w:t xml:space="preserve">Utilities Board of the Town of </w:t>
      </w:r>
      <w:smartTag w:uri="urn:schemas-microsoft-com:office:smarttags" w:element="City">
        <w:smartTag w:uri="urn:schemas-microsoft-com:office:smarttags" w:element="place">
          <w:r w:rsidR="00E75C83">
            <w:rPr>
              <w:rFonts w:ascii="Arial Narrow" w:hAnsi="Arial Narrow"/>
              <w:bCs/>
              <w:sz w:val="20"/>
              <w:szCs w:val="20"/>
            </w:rPr>
            <w:t>Cedar Bluff</w:t>
          </w:r>
        </w:smartTag>
      </w:smartTag>
      <w:r w:rsidR="00E769A5" w:rsidRPr="00E769A5">
        <w:rPr>
          <w:rFonts w:ascii="Arial Narrow" w:hAnsi="Arial Narrow"/>
          <w:sz w:val="20"/>
          <w:szCs w:val="20"/>
        </w:rPr>
        <w:t xml:space="preserve"> </w:t>
      </w:r>
      <w:r w:rsidRPr="00E769A5">
        <w:rPr>
          <w:rFonts w:ascii="Arial Narrow" w:hAnsi="Arial Narrow"/>
          <w:sz w:val="20"/>
          <w:szCs w:val="20"/>
        </w:rPr>
        <w:t>work around the clock to provide top quality water to every tap.</w:t>
      </w:r>
      <w:r w:rsidRPr="00E769A5">
        <w:rPr>
          <w:rFonts w:ascii="Arial Narrow" w:hAnsi="Arial Narrow"/>
          <w:color w:val="800000"/>
          <w:sz w:val="20"/>
          <w:szCs w:val="20"/>
        </w:rPr>
        <w:t xml:space="preserve"> </w:t>
      </w:r>
      <w:r w:rsidRPr="00E769A5">
        <w:rPr>
          <w:rFonts w:ascii="Arial Narrow" w:hAnsi="Arial Narrow"/>
          <w:sz w:val="20"/>
          <w:szCs w:val="20"/>
        </w:rPr>
        <w:t>We ask that all our customers help us protect our water sources, which are the heart of our community, our way of life and our children’s future.</w:t>
      </w:r>
    </w:p>
    <w:p w14:paraId="357019DA" w14:textId="18666D94" w:rsidR="002D6438" w:rsidRDefault="002D6438">
      <w:pPr>
        <w:pStyle w:val="xl30"/>
        <w:widowControl w:val="0"/>
        <w:pBdr>
          <w:left w:val="none" w:sz="0" w:space="0" w:color="auto"/>
          <w:bottom w:val="none" w:sz="0" w:space="0" w:color="auto"/>
          <w:right w:val="none" w:sz="0" w:space="0" w:color="auto"/>
        </w:pBdr>
        <w:tabs>
          <w:tab w:val="right" w:pos="5415"/>
          <w:tab w:val="left" w:pos="6138"/>
        </w:tabs>
        <w:autoSpaceDE w:val="0"/>
        <w:autoSpaceDN w:val="0"/>
        <w:adjustRightInd w:val="0"/>
        <w:spacing w:before="0" w:beforeAutospacing="0" w:after="120" w:afterAutospacing="0"/>
        <w:rPr>
          <w:rFonts w:eastAsia="Times New Roman"/>
          <w:szCs w:val="30"/>
        </w:rPr>
      </w:pPr>
      <w:r>
        <w:rPr>
          <w:rFonts w:eastAsia="Times New Roman"/>
        </w:rPr>
        <w:tab/>
        <w:t xml:space="preserve"> </w:t>
      </w:r>
    </w:p>
    <w:sectPr w:rsidR="002D6438" w:rsidSect="00210FBF">
      <w:pgSz w:w="12240" w:h="15840" w:code="1"/>
      <w:pgMar w:top="630" w:right="446" w:bottom="79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67.5pt;height:367.5pt" o:bullet="t">
        <v:imagedata r:id="rId1" o:title="Water Drop"/>
      </v:shape>
    </w:pict>
  </w:numPicBullet>
  <w:abstractNum w:abstractNumId="0" w15:restartNumberingAfterBreak="0">
    <w:nsid w:val="FFFFFF7C"/>
    <w:multiLevelType w:val="singleLevel"/>
    <w:tmpl w:val="1A9413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61D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ACD6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16757A"/>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F9F8484A"/>
    <w:lvl w:ilvl="0">
      <w:start w:val="1"/>
      <w:numFmt w:val="decimal"/>
      <w:lvlText w:val="%1."/>
      <w:lvlJc w:val="left"/>
      <w:pPr>
        <w:tabs>
          <w:tab w:val="num" w:pos="360"/>
        </w:tabs>
        <w:ind w:left="360" w:hanging="360"/>
      </w:pPr>
    </w:lvl>
  </w:abstractNum>
  <w:abstractNum w:abstractNumId="5" w15:restartNumberingAfterBreak="0">
    <w:nsid w:val="16D078E6"/>
    <w:multiLevelType w:val="singleLevel"/>
    <w:tmpl w:val="669D4B21"/>
    <w:lvl w:ilvl="0">
      <w:start w:val="1"/>
      <w:numFmt w:val="lowerLetter"/>
      <w:lvlText w:val="(%1)"/>
      <w:lvlJc w:val="left"/>
      <w:pPr>
        <w:tabs>
          <w:tab w:val="num" w:pos="1512"/>
        </w:tabs>
        <w:ind w:firstLine="720"/>
      </w:pPr>
      <w:rPr>
        <w:rFonts w:cs="Times New Roman"/>
        <w:color w:val="000000"/>
      </w:rPr>
    </w:lvl>
  </w:abstractNum>
  <w:abstractNum w:abstractNumId="6" w15:restartNumberingAfterBreak="0">
    <w:nsid w:val="3E88B98F"/>
    <w:multiLevelType w:val="singleLevel"/>
    <w:tmpl w:val="60EA26BF"/>
    <w:lvl w:ilvl="0">
      <w:start w:val="1"/>
      <w:numFmt w:val="decimal"/>
      <w:lvlText w:val="(%1)"/>
      <w:lvlJc w:val="left"/>
      <w:pPr>
        <w:tabs>
          <w:tab w:val="num" w:pos="1512"/>
        </w:tabs>
        <w:ind w:firstLine="720"/>
      </w:pPr>
      <w:rPr>
        <w:rFonts w:cs="Times New Roman"/>
        <w:color w:val="000000"/>
      </w:rPr>
    </w:lvl>
  </w:abstractNum>
  <w:abstractNum w:abstractNumId="7" w15:restartNumberingAfterBreak="0">
    <w:nsid w:val="4AA60FF0"/>
    <w:multiLevelType w:val="singleLevel"/>
    <w:tmpl w:val="07E42F1C"/>
    <w:lvl w:ilvl="0">
      <w:start w:val="1"/>
      <w:numFmt w:val="decimal"/>
      <w:lvlText w:val="%1."/>
      <w:legacy w:legacy="1" w:legacySpace="0" w:legacyIndent="240"/>
      <w:lvlJc w:val="left"/>
      <w:rPr>
        <w:rFonts w:ascii="Garamond" w:hAnsi="Garamond" w:cs="Times New Roman"/>
        <w:b/>
        <w:i w:val="0"/>
        <w:sz w:val="24"/>
        <w:szCs w:val="24"/>
      </w:rPr>
    </w:lvl>
  </w:abstractNum>
  <w:abstractNum w:abstractNumId="8" w15:restartNumberingAfterBreak="0">
    <w:nsid w:val="4BFA8B56"/>
    <w:multiLevelType w:val="singleLevel"/>
    <w:tmpl w:val="564E37D0"/>
    <w:lvl w:ilvl="0">
      <w:start w:val="3"/>
      <w:numFmt w:val="decimal"/>
      <w:lvlText w:val="(%1)"/>
      <w:lvlJc w:val="left"/>
      <w:pPr>
        <w:tabs>
          <w:tab w:val="num" w:pos="1512"/>
        </w:tabs>
        <w:ind w:left="720"/>
      </w:pPr>
      <w:rPr>
        <w:rFonts w:cs="Times New Roman"/>
        <w:color w:val="000000"/>
      </w:rPr>
    </w:lvl>
  </w:abstractNum>
  <w:abstractNum w:abstractNumId="9" w15:restartNumberingAfterBreak="0">
    <w:nsid w:val="5A0C557D"/>
    <w:multiLevelType w:val="hybridMultilevel"/>
    <w:tmpl w:val="D548B7CC"/>
    <w:lvl w:ilvl="0" w:tplc="B32401AC">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A234A7"/>
    <w:multiLevelType w:val="singleLevel"/>
    <w:tmpl w:val="5C60431C"/>
    <w:lvl w:ilvl="0">
      <w:start w:val="1"/>
      <w:numFmt w:val="decimal"/>
      <w:lvlText w:val="%1."/>
      <w:legacy w:legacy="1" w:legacySpace="0" w:legacyIndent="240"/>
      <w:lvlJc w:val="left"/>
      <w:rPr>
        <w:rFonts w:ascii="Courier" w:hAnsi="Courier" w:cs="Times New Roman" w:hint="default"/>
        <w:b/>
        <w:i w:val="0"/>
        <w:sz w:val="24"/>
        <w:szCs w:val="24"/>
      </w:rPr>
    </w:lvl>
  </w:abstractNum>
  <w:abstractNum w:abstractNumId="11" w15:restartNumberingAfterBreak="0">
    <w:nsid w:val="72A32852"/>
    <w:multiLevelType w:val="singleLevel"/>
    <w:tmpl w:val="07E42F1C"/>
    <w:lvl w:ilvl="0">
      <w:start w:val="1"/>
      <w:numFmt w:val="decimal"/>
      <w:lvlText w:val="%1."/>
      <w:legacy w:legacy="1" w:legacySpace="0" w:legacyIndent="240"/>
      <w:lvlJc w:val="left"/>
      <w:rPr>
        <w:rFonts w:ascii="Garamond" w:hAnsi="Garamond" w:cs="Times New Roman"/>
        <w:b/>
        <w:i w:val="0"/>
        <w:sz w:val="24"/>
        <w:szCs w:val="24"/>
      </w:rPr>
    </w:lvl>
  </w:abstractNum>
  <w:abstractNum w:abstractNumId="12" w15:restartNumberingAfterBreak="0">
    <w:nsid w:val="74193BCE"/>
    <w:multiLevelType w:val="singleLevel"/>
    <w:tmpl w:val="5C60431C"/>
    <w:lvl w:ilvl="0">
      <w:start w:val="1"/>
      <w:numFmt w:val="decimal"/>
      <w:lvlText w:val="%1."/>
      <w:legacy w:legacy="1" w:legacySpace="0" w:legacyIndent="240"/>
      <w:lvlJc w:val="left"/>
      <w:rPr>
        <w:rFonts w:ascii="Courier" w:hAnsi="Courier" w:cs="Times New Roman" w:hint="default"/>
        <w:b/>
        <w:i w:val="0"/>
        <w:sz w:val="24"/>
        <w:szCs w:val="24"/>
      </w:rPr>
    </w:lvl>
  </w:abstractNum>
  <w:abstractNum w:abstractNumId="13" w15:restartNumberingAfterBreak="0">
    <w:nsid w:val="77C47498"/>
    <w:multiLevelType w:val="singleLevel"/>
    <w:tmpl w:val="500354F1"/>
    <w:lvl w:ilvl="0">
      <w:start w:val="1"/>
      <w:numFmt w:val="decimal"/>
      <w:lvlText w:val="%1."/>
      <w:lvlJc w:val="left"/>
      <w:pPr>
        <w:tabs>
          <w:tab w:val="num" w:pos="1440"/>
        </w:tabs>
        <w:ind w:firstLine="720"/>
      </w:pPr>
      <w:rPr>
        <w:rFonts w:cs="Times New Roman"/>
        <w:color w:val="000000"/>
      </w:rPr>
    </w:lvl>
  </w:abstractNum>
  <w:abstractNum w:abstractNumId="14" w15:restartNumberingAfterBreak="0">
    <w:nsid w:val="7D586744"/>
    <w:multiLevelType w:val="singleLevel"/>
    <w:tmpl w:val="66D86BAC"/>
    <w:lvl w:ilvl="0">
      <w:start w:val="1"/>
      <w:numFmt w:val="lowerLetter"/>
      <w:lvlText w:val="(%1)"/>
      <w:lvlJc w:val="left"/>
      <w:pPr>
        <w:tabs>
          <w:tab w:val="num" w:pos="1512"/>
        </w:tabs>
        <w:ind w:firstLine="720"/>
      </w:pPr>
      <w:rPr>
        <w:rFonts w:cs="Times New Roman"/>
        <w:color w:val="000000"/>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11"/>
  </w:num>
  <w:num w:numId="12">
    <w:abstractNumId w:val="7"/>
  </w:num>
  <w:num w:numId="13">
    <w:abstractNumId w:val="10"/>
  </w:num>
  <w:num w:numId="14">
    <w:abstractNumId w:val="12"/>
  </w:num>
  <w:num w:numId="15">
    <w:abstractNumId w:val="6"/>
  </w:num>
  <w:num w:numId="16">
    <w:abstractNumId w:val="13"/>
  </w:num>
  <w:num w:numId="17">
    <w:abstractNumId w:val="5"/>
  </w:num>
  <w:num w:numId="18">
    <w:abstractNumId w:val="8"/>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CF"/>
    <w:rsid w:val="00014AEE"/>
    <w:rsid w:val="00021F6D"/>
    <w:rsid w:val="00031AA2"/>
    <w:rsid w:val="00036E44"/>
    <w:rsid w:val="00082823"/>
    <w:rsid w:val="000875F6"/>
    <w:rsid w:val="000B20FD"/>
    <w:rsid w:val="000E37A2"/>
    <w:rsid w:val="000F1C1F"/>
    <w:rsid w:val="001342E7"/>
    <w:rsid w:val="00135FFB"/>
    <w:rsid w:val="00160DD1"/>
    <w:rsid w:val="001636A1"/>
    <w:rsid w:val="001745A6"/>
    <w:rsid w:val="001805BB"/>
    <w:rsid w:val="001817EF"/>
    <w:rsid w:val="00186B38"/>
    <w:rsid w:val="00187873"/>
    <w:rsid w:val="001C7079"/>
    <w:rsid w:val="001D6B3A"/>
    <w:rsid w:val="001F1F5C"/>
    <w:rsid w:val="00210FBF"/>
    <w:rsid w:val="00230799"/>
    <w:rsid w:val="00234426"/>
    <w:rsid w:val="00257209"/>
    <w:rsid w:val="00260F0C"/>
    <w:rsid w:val="00264988"/>
    <w:rsid w:val="0026706E"/>
    <w:rsid w:val="00287B10"/>
    <w:rsid w:val="002944C6"/>
    <w:rsid w:val="002D2FBF"/>
    <w:rsid w:val="002D6438"/>
    <w:rsid w:val="003040D1"/>
    <w:rsid w:val="003041B5"/>
    <w:rsid w:val="0030557B"/>
    <w:rsid w:val="0030588F"/>
    <w:rsid w:val="003135C4"/>
    <w:rsid w:val="003148C3"/>
    <w:rsid w:val="003275E6"/>
    <w:rsid w:val="00330C7A"/>
    <w:rsid w:val="00332E5F"/>
    <w:rsid w:val="00333469"/>
    <w:rsid w:val="00347BB4"/>
    <w:rsid w:val="00367AC0"/>
    <w:rsid w:val="00371990"/>
    <w:rsid w:val="0037469F"/>
    <w:rsid w:val="003750BA"/>
    <w:rsid w:val="003A5EC2"/>
    <w:rsid w:val="003F5C53"/>
    <w:rsid w:val="0042449F"/>
    <w:rsid w:val="0042601F"/>
    <w:rsid w:val="00434EFA"/>
    <w:rsid w:val="004418B6"/>
    <w:rsid w:val="00454F07"/>
    <w:rsid w:val="0046473A"/>
    <w:rsid w:val="0047116F"/>
    <w:rsid w:val="004776F1"/>
    <w:rsid w:val="00494C09"/>
    <w:rsid w:val="00494E68"/>
    <w:rsid w:val="004F0A19"/>
    <w:rsid w:val="004F36B1"/>
    <w:rsid w:val="005026FE"/>
    <w:rsid w:val="005215EB"/>
    <w:rsid w:val="0052523B"/>
    <w:rsid w:val="00533585"/>
    <w:rsid w:val="00546DB7"/>
    <w:rsid w:val="005476EC"/>
    <w:rsid w:val="005564D5"/>
    <w:rsid w:val="0056078D"/>
    <w:rsid w:val="005719C7"/>
    <w:rsid w:val="005B0DC6"/>
    <w:rsid w:val="005C2D63"/>
    <w:rsid w:val="005E724F"/>
    <w:rsid w:val="005F440F"/>
    <w:rsid w:val="006036E9"/>
    <w:rsid w:val="00620E51"/>
    <w:rsid w:val="00640E0C"/>
    <w:rsid w:val="00665013"/>
    <w:rsid w:val="00667C20"/>
    <w:rsid w:val="0067593D"/>
    <w:rsid w:val="0068549E"/>
    <w:rsid w:val="00694749"/>
    <w:rsid w:val="006A5D59"/>
    <w:rsid w:val="006C1FA8"/>
    <w:rsid w:val="006D25A5"/>
    <w:rsid w:val="0070086D"/>
    <w:rsid w:val="007128A5"/>
    <w:rsid w:val="00715953"/>
    <w:rsid w:val="0072554A"/>
    <w:rsid w:val="00727D14"/>
    <w:rsid w:val="007321A2"/>
    <w:rsid w:val="00733FC4"/>
    <w:rsid w:val="00794616"/>
    <w:rsid w:val="007C5E46"/>
    <w:rsid w:val="007C74D6"/>
    <w:rsid w:val="007E17A1"/>
    <w:rsid w:val="007E4C5E"/>
    <w:rsid w:val="007E7FB6"/>
    <w:rsid w:val="00800276"/>
    <w:rsid w:val="00855193"/>
    <w:rsid w:val="008606B2"/>
    <w:rsid w:val="00863D8B"/>
    <w:rsid w:val="0088787C"/>
    <w:rsid w:val="00896757"/>
    <w:rsid w:val="008C151B"/>
    <w:rsid w:val="008D1CAE"/>
    <w:rsid w:val="008E4639"/>
    <w:rsid w:val="00903EBF"/>
    <w:rsid w:val="009210E1"/>
    <w:rsid w:val="00930D58"/>
    <w:rsid w:val="00961076"/>
    <w:rsid w:val="00975DAE"/>
    <w:rsid w:val="00986CE2"/>
    <w:rsid w:val="009A581A"/>
    <w:rsid w:val="009D2E1C"/>
    <w:rsid w:val="00A03095"/>
    <w:rsid w:val="00A07A54"/>
    <w:rsid w:val="00A12339"/>
    <w:rsid w:val="00A16A7E"/>
    <w:rsid w:val="00A512A6"/>
    <w:rsid w:val="00A66259"/>
    <w:rsid w:val="00A70051"/>
    <w:rsid w:val="00A72F21"/>
    <w:rsid w:val="00A74926"/>
    <w:rsid w:val="00A92BE0"/>
    <w:rsid w:val="00AB17FC"/>
    <w:rsid w:val="00AB710A"/>
    <w:rsid w:val="00AC1EB9"/>
    <w:rsid w:val="00AC46CF"/>
    <w:rsid w:val="00AC4C63"/>
    <w:rsid w:val="00AF4021"/>
    <w:rsid w:val="00AF5EB2"/>
    <w:rsid w:val="00B03369"/>
    <w:rsid w:val="00B120E4"/>
    <w:rsid w:val="00B450A7"/>
    <w:rsid w:val="00B67BE8"/>
    <w:rsid w:val="00B7678C"/>
    <w:rsid w:val="00B858B4"/>
    <w:rsid w:val="00B96808"/>
    <w:rsid w:val="00BB5C5B"/>
    <w:rsid w:val="00BE02B5"/>
    <w:rsid w:val="00BE16C9"/>
    <w:rsid w:val="00C1450A"/>
    <w:rsid w:val="00C306AD"/>
    <w:rsid w:val="00C545E5"/>
    <w:rsid w:val="00C8047A"/>
    <w:rsid w:val="00C96F38"/>
    <w:rsid w:val="00CC0325"/>
    <w:rsid w:val="00CE318E"/>
    <w:rsid w:val="00CE7811"/>
    <w:rsid w:val="00CF2B11"/>
    <w:rsid w:val="00D267F6"/>
    <w:rsid w:val="00D27607"/>
    <w:rsid w:val="00D32301"/>
    <w:rsid w:val="00DA5727"/>
    <w:rsid w:val="00DD1A6C"/>
    <w:rsid w:val="00DE68D1"/>
    <w:rsid w:val="00DF1924"/>
    <w:rsid w:val="00DF37E9"/>
    <w:rsid w:val="00E051A0"/>
    <w:rsid w:val="00E21C25"/>
    <w:rsid w:val="00E3270E"/>
    <w:rsid w:val="00E3644F"/>
    <w:rsid w:val="00E75C83"/>
    <w:rsid w:val="00E769A5"/>
    <w:rsid w:val="00EB16ED"/>
    <w:rsid w:val="00EC335C"/>
    <w:rsid w:val="00ED0570"/>
    <w:rsid w:val="00F11CDE"/>
    <w:rsid w:val="00F87917"/>
    <w:rsid w:val="00F91E45"/>
    <w:rsid w:val="00FA315D"/>
    <w:rsid w:val="00FA64F6"/>
    <w:rsid w:val="00FC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97D50F1"/>
  <w15:docId w15:val="{F1BCFCDF-9865-4DD0-9197-690FE4D4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BB4"/>
    <w:pPr>
      <w:spacing w:after="240" w:line="240" w:lineRule="atLeast"/>
    </w:pPr>
    <w:rPr>
      <w:rFonts w:ascii="Garamond" w:hAnsi="Garamond"/>
      <w:sz w:val="22"/>
      <w:szCs w:val="22"/>
    </w:rPr>
  </w:style>
  <w:style w:type="paragraph" w:styleId="Heading1">
    <w:name w:val="heading 1"/>
    <w:basedOn w:val="DocumentLabel"/>
    <w:next w:val="Heading2"/>
    <w:qFormat/>
    <w:rsid w:val="00347BB4"/>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rsid w:val="00347BB4"/>
    <w:pPr>
      <w:keepNext/>
      <w:keepLines/>
      <w:pBdr>
        <w:bottom w:val="single" w:sz="6" w:space="1" w:color="auto"/>
      </w:pBdr>
      <w:spacing w:after="60" w:line="240" w:lineRule="exact"/>
      <w:outlineLvl w:val="1"/>
    </w:pPr>
    <w:rPr>
      <w:caps/>
      <w:spacing w:val="-5"/>
      <w:kern w:val="28"/>
      <w:sz w:val="28"/>
      <w:szCs w:val="28"/>
    </w:rPr>
  </w:style>
  <w:style w:type="paragraph" w:styleId="Heading3">
    <w:name w:val="heading 3"/>
    <w:basedOn w:val="Normal"/>
    <w:next w:val="Normal"/>
    <w:qFormat/>
    <w:rsid w:val="00347BB4"/>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bCs/>
      <w:spacing w:val="-10"/>
      <w:sz w:val="28"/>
      <w:szCs w:val="28"/>
    </w:rPr>
  </w:style>
  <w:style w:type="paragraph" w:styleId="Heading4">
    <w:name w:val="heading 4"/>
    <w:basedOn w:val="Normal"/>
    <w:next w:val="BodyText"/>
    <w:qFormat/>
    <w:rsid w:val="00347BB4"/>
    <w:pPr>
      <w:keepNext/>
      <w:keepLines/>
      <w:spacing w:before="60" w:after="60"/>
      <w:jc w:val="center"/>
      <w:outlineLvl w:val="3"/>
    </w:pPr>
    <w:rPr>
      <w:rFonts w:ascii="Arial Black" w:hAnsi="Arial Black"/>
      <w:sz w:val="15"/>
      <w:szCs w:val="15"/>
    </w:rPr>
  </w:style>
  <w:style w:type="paragraph" w:styleId="Heading5">
    <w:name w:val="heading 5"/>
    <w:basedOn w:val="Heading4"/>
    <w:next w:val="BodyText"/>
    <w:qFormat/>
    <w:rsid w:val="00347BB4"/>
    <w:pPr>
      <w:spacing w:before="0" w:after="0"/>
      <w:jc w:val="left"/>
      <w:outlineLvl w:val="4"/>
    </w:pPr>
    <w:rPr>
      <w:spacing w:val="-5"/>
      <w:kern w:val="20"/>
      <w:sz w:val="20"/>
      <w:szCs w:val="20"/>
    </w:rPr>
  </w:style>
  <w:style w:type="paragraph" w:styleId="Heading6">
    <w:name w:val="heading 6"/>
    <w:basedOn w:val="Normal"/>
    <w:next w:val="BodyText"/>
    <w:qFormat/>
    <w:rsid w:val="00347BB4"/>
    <w:pPr>
      <w:keepNext/>
      <w:jc w:val="center"/>
      <w:outlineLvl w:val="5"/>
    </w:pPr>
    <w:rPr>
      <w:caps/>
      <w:spacing w:val="20"/>
      <w:kern w:val="28"/>
      <w:sz w:val="18"/>
      <w:szCs w:val="18"/>
    </w:rPr>
  </w:style>
  <w:style w:type="paragraph" w:styleId="Heading7">
    <w:name w:val="heading 7"/>
    <w:basedOn w:val="Normal"/>
    <w:next w:val="BodyText"/>
    <w:qFormat/>
    <w:rsid w:val="00347BB4"/>
    <w:pPr>
      <w:keepNext/>
      <w:outlineLvl w:val="6"/>
    </w:pPr>
    <w:rPr>
      <w:b/>
      <w:bCs/>
      <w:spacing w:val="-5"/>
      <w:kern w:val="28"/>
      <w:sz w:val="24"/>
      <w:szCs w:val="24"/>
    </w:rPr>
  </w:style>
  <w:style w:type="paragraph" w:styleId="Heading8">
    <w:name w:val="heading 8"/>
    <w:basedOn w:val="Normal"/>
    <w:next w:val="BodyText"/>
    <w:qFormat/>
    <w:rsid w:val="00347BB4"/>
    <w:pPr>
      <w:keepNext/>
      <w:outlineLvl w:val="7"/>
    </w:pPr>
    <w:rPr>
      <w:i/>
      <w:iCs/>
      <w:spacing w:val="5"/>
      <w:kern w:val="28"/>
      <w:sz w:val="24"/>
      <w:szCs w:val="24"/>
    </w:rPr>
  </w:style>
  <w:style w:type="paragraph" w:styleId="Heading9">
    <w:name w:val="heading 9"/>
    <w:basedOn w:val="Normal"/>
    <w:next w:val="BodyText"/>
    <w:qFormat/>
    <w:rsid w:val="00347BB4"/>
    <w:pPr>
      <w:keepNext/>
      <w:outlineLvl w:val="8"/>
    </w:pPr>
    <w:rPr>
      <w:i/>
      <w:iCs/>
      <w:spacing w:val="5"/>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Heading1"/>
    <w:rsid w:val="00347BB4"/>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szCs w:val="56"/>
    </w:rPr>
  </w:style>
  <w:style w:type="paragraph" w:styleId="BodyText">
    <w:name w:val="Body Text"/>
    <w:basedOn w:val="Normal"/>
    <w:rsid w:val="00347BB4"/>
    <w:rPr>
      <w:spacing w:val="-5"/>
      <w:sz w:val="24"/>
      <w:szCs w:val="24"/>
    </w:rPr>
  </w:style>
  <w:style w:type="character" w:styleId="Hyperlink">
    <w:name w:val="Hyperlink"/>
    <w:basedOn w:val="DefaultParagraphFont"/>
    <w:uiPriority w:val="99"/>
    <w:rsid w:val="00347BB4"/>
    <w:rPr>
      <w:color w:val="0000FF"/>
      <w:u w:val="single"/>
    </w:rPr>
  </w:style>
  <w:style w:type="character" w:styleId="FollowedHyperlink">
    <w:name w:val="FollowedHyperlink"/>
    <w:basedOn w:val="DefaultParagraphFont"/>
    <w:uiPriority w:val="99"/>
    <w:rsid w:val="00347BB4"/>
    <w:rPr>
      <w:color w:val="800080"/>
      <w:u w:val="single"/>
    </w:rPr>
  </w:style>
  <w:style w:type="paragraph" w:customStyle="1" w:styleId="xl22">
    <w:name w:val="xl22"/>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3">
    <w:name w:val="xl23"/>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4">
    <w:name w:val="xl24"/>
    <w:basedOn w:val="Normal"/>
    <w:rsid w:val="00347BB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Normal"/>
    <w:rsid w:val="00347BB4"/>
    <w:pPr>
      <w:pBdr>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Normal"/>
    <w:rsid w:val="00347BB4"/>
    <w:pPr>
      <w:spacing w:before="100" w:beforeAutospacing="1" w:after="100" w:afterAutospacing="1"/>
      <w:jc w:val="center"/>
    </w:pPr>
    <w:rPr>
      <w:rFonts w:ascii="Arial" w:eastAsia="Arial Unicode MS" w:hAnsi="Arial"/>
      <w:b/>
      <w:bCs/>
      <w:sz w:val="40"/>
      <w:szCs w:val="40"/>
    </w:rPr>
  </w:style>
  <w:style w:type="paragraph" w:customStyle="1" w:styleId="xl27">
    <w:name w:val="xl27"/>
    <w:basedOn w:val="Normal"/>
    <w:rsid w:val="00347BB4"/>
    <w:pPr>
      <w:pBdr>
        <w:bottom w:val="single" w:sz="4" w:space="0" w:color="auto"/>
      </w:pBdr>
      <w:spacing w:before="100" w:beforeAutospacing="1" w:after="100" w:afterAutospacing="1"/>
      <w:jc w:val="center"/>
    </w:pPr>
    <w:rPr>
      <w:rFonts w:eastAsia="Arial Unicode MS"/>
      <w:b/>
      <w:bCs/>
    </w:rPr>
  </w:style>
  <w:style w:type="paragraph" w:customStyle="1" w:styleId="xl28">
    <w:name w:val="xl28"/>
    <w:basedOn w:val="Normal"/>
    <w:rsid w:val="00347BB4"/>
    <w:pPr>
      <w:pBdr>
        <w:bottom w:val="single" w:sz="4" w:space="0" w:color="auto"/>
      </w:pBdr>
      <w:spacing w:before="100" w:beforeAutospacing="1" w:after="100" w:afterAutospacing="1"/>
      <w:jc w:val="center"/>
    </w:pPr>
    <w:rPr>
      <w:rFonts w:eastAsia="Arial Unicode MS"/>
      <w:b/>
      <w:bCs/>
    </w:rPr>
  </w:style>
  <w:style w:type="paragraph" w:customStyle="1" w:styleId="xl29">
    <w:name w:val="xl29"/>
    <w:basedOn w:val="Normal"/>
    <w:rsid w:val="00347BB4"/>
    <w:pPr>
      <w:pBdr>
        <w:top w:val="single" w:sz="4" w:space="0" w:color="auto"/>
        <w:bottom w:val="single" w:sz="4" w:space="0" w:color="auto"/>
      </w:pBdr>
      <w:spacing w:before="100" w:beforeAutospacing="1" w:after="100" w:afterAutospacing="1"/>
      <w:jc w:val="both"/>
      <w:textAlignment w:val="center"/>
    </w:pPr>
    <w:rPr>
      <w:rFonts w:eastAsia="Arial Unicode MS"/>
    </w:rPr>
  </w:style>
  <w:style w:type="paragraph" w:customStyle="1" w:styleId="xl30">
    <w:name w:val="xl30"/>
    <w:basedOn w:val="Normal"/>
    <w:rsid w:val="00347BB4"/>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1">
    <w:name w:val="xl31"/>
    <w:basedOn w:val="Normal"/>
    <w:rsid w:val="00347BB4"/>
    <w:pPr>
      <w:pBdr>
        <w:top w:val="single" w:sz="4" w:space="0" w:color="auto"/>
        <w:bottom w:val="single" w:sz="4" w:space="0" w:color="auto"/>
      </w:pBdr>
      <w:spacing w:before="100" w:beforeAutospacing="1" w:after="100" w:afterAutospacing="1"/>
    </w:pPr>
    <w:rPr>
      <w:rFonts w:eastAsia="Arial Unicode MS"/>
    </w:rPr>
  </w:style>
  <w:style w:type="paragraph" w:customStyle="1" w:styleId="xl32">
    <w:name w:val="xl32"/>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33">
    <w:name w:val="xl33"/>
    <w:basedOn w:val="Normal"/>
    <w:rsid w:val="00347BB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b/>
      <w:bCs/>
    </w:rPr>
  </w:style>
  <w:style w:type="paragraph" w:customStyle="1" w:styleId="xl34">
    <w:name w:val="xl34"/>
    <w:basedOn w:val="Normal"/>
    <w:rsid w:val="00347BB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rPr>
  </w:style>
  <w:style w:type="paragraph" w:customStyle="1" w:styleId="xl35">
    <w:name w:val="xl35"/>
    <w:basedOn w:val="Normal"/>
    <w:rsid w:val="00347BB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rPr>
  </w:style>
  <w:style w:type="paragraph" w:customStyle="1" w:styleId="xl36">
    <w:name w:val="xl36"/>
    <w:basedOn w:val="Normal"/>
    <w:rsid w:val="00347BB4"/>
    <w:pPr>
      <w:pBdr>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37">
    <w:name w:val="xl37"/>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xl38">
    <w:name w:val="xl38"/>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Normal"/>
    <w:rsid w:val="00347BB4"/>
    <w:pPr>
      <w:pBdr>
        <w:top w:val="single" w:sz="4" w:space="0" w:color="auto"/>
        <w:left w:val="single" w:sz="4" w:space="0" w:color="auto"/>
        <w:bottom w:val="single" w:sz="4" w:space="0" w:color="auto"/>
      </w:pBdr>
      <w:shd w:val="clear" w:color="auto" w:fill="C0C0C0"/>
      <w:spacing w:before="100" w:beforeAutospacing="1" w:after="100" w:afterAutospacing="1"/>
    </w:pPr>
    <w:rPr>
      <w:rFonts w:eastAsia="Arial Unicode MS"/>
    </w:rPr>
  </w:style>
  <w:style w:type="paragraph" w:customStyle="1" w:styleId="xl40">
    <w:name w:val="xl40"/>
    <w:basedOn w:val="Normal"/>
    <w:rsid w:val="00347BB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1">
    <w:name w:val="xl41"/>
    <w:basedOn w:val="Normal"/>
    <w:rsid w:val="00347BB4"/>
    <w:pPr>
      <w:spacing w:before="100" w:beforeAutospacing="1" w:after="100" w:afterAutospacing="1"/>
      <w:jc w:val="center"/>
    </w:pPr>
    <w:rPr>
      <w:rFonts w:eastAsia="Arial Unicode MS"/>
      <w:b/>
      <w:bCs/>
      <w:sz w:val="40"/>
      <w:szCs w:val="40"/>
    </w:rPr>
  </w:style>
  <w:style w:type="paragraph" w:customStyle="1" w:styleId="xl42">
    <w:name w:val="xl42"/>
    <w:basedOn w:val="Normal"/>
    <w:rsid w:val="00347BB4"/>
    <w:pPr>
      <w:spacing w:before="100" w:beforeAutospacing="1" w:after="100" w:afterAutospacing="1"/>
      <w:jc w:val="center"/>
    </w:pPr>
    <w:rPr>
      <w:rFonts w:ascii="Arial" w:eastAsia="Arial Unicode MS" w:hAnsi="Arial"/>
      <w:sz w:val="16"/>
      <w:szCs w:val="16"/>
    </w:rPr>
  </w:style>
  <w:style w:type="paragraph" w:customStyle="1" w:styleId="xl43">
    <w:name w:val="xl43"/>
    <w:basedOn w:val="Normal"/>
    <w:rsid w:val="00347BB4"/>
    <w:pPr>
      <w:spacing w:before="100" w:beforeAutospacing="1" w:after="100" w:afterAutospacing="1"/>
      <w:jc w:val="center"/>
    </w:pPr>
    <w:rPr>
      <w:rFonts w:ascii="Arial" w:eastAsia="Arial Unicode MS" w:hAnsi="Arial"/>
      <w:sz w:val="12"/>
      <w:szCs w:val="12"/>
    </w:rPr>
  </w:style>
  <w:style w:type="paragraph" w:customStyle="1" w:styleId="font5">
    <w:name w:val="font5"/>
    <w:basedOn w:val="Normal"/>
    <w:rsid w:val="00347BB4"/>
    <w:pPr>
      <w:spacing w:before="100" w:beforeAutospacing="1" w:after="100" w:afterAutospacing="1"/>
    </w:pPr>
    <w:rPr>
      <w:rFonts w:eastAsia="Arial Unicode MS"/>
      <w:sz w:val="20"/>
      <w:szCs w:val="20"/>
    </w:rPr>
  </w:style>
  <w:style w:type="paragraph" w:customStyle="1" w:styleId="font6">
    <w:name w:val="font6"/>
    <w:basedOn w:val="Normal"/>
    <w:rsid w:val="00347BB4"/>
    <w:pPr>
      <w:spacing w:before="100" w:beforeAutospacing="1" w:after="100" w:afterAutospacing="1"/>
    </w:pPr>
    <w:rPr>
      <w:rFonts w:ascii="Tahoma" w:eastAsia="Arial Unicode MS" w:hAnsi="Tahoma"/>
      <w:color w:val="000000"/>
      <w:sz w:val="16"/>
      <w:szCs w:val="16"/>
    </w:rPr>
  </w:style>
  <w:style w:type="paragraph" w:customStyle="1" w:styleId="font7">
    <w:name w:val="font7"/>
    <w:basedOn w:val="Normal"/>
    <w:rsid w:val="00347BB4"/>
    <w:pPr>
      <w:spacing w:before="100" w:beforeAutospacing="1" w:after="100" w:afterAutospacing="1"/>
    </w:pPr>
    <w:rPr>
      <w:rFonts w:ascii="Tahoma" w:eastAsia="Arial Unicode MS" w:hAnsi="Tahoma"/>
      <w:b/>
      <w:bCs/>
      <w:color w:val="000000"/>
      <w:sz w:val="20"/>
      <w:szCs w:val="20"/>
    </w:rPr>
  </w:style>
  <w:style w:type="paragraph" w:customStyle="1" w:styleId="font8">
    <w:name w:val="font8"/>
    <w:basedOn w:val="Normal"/>
    <w:rsid w:val="00347BB4"/>
    <w:pPr>
      <w:spacing w:before="100" w:beforeAutospacing="1" w:after="100" w:afterAutospacing="1"/>
    </w:pPr>
    <w:rPr>
      <w:rFonts w:ascii="Tahoma" w:eastAsia="Arial Unicode MS" w:hAnsi="Tahoma"/>
      <w:color w:val="000000"/>
      <w:sz w:val="20"/>
      <w:szCs w:val="20"/>
    </w:rPr>
  </w:style>
  <w:style w:type="paragraph" w:customStyle="1" w:styleId="xl44">
    <w:name w:val="xl44"/>
    <w:basedOn w:val="Normal"/>
    <w:rsid w:val="00347BB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Normal"/>
    <w:rsid w:val="00347BB4"/>
    <w:pPr>
      <w:pBdr>
        <w:top w:val="single" w:sz="4" w:space="0" w:color="auto"/>
        <w:right w:val="single" w:sz="4" w:space="0" w:color="auto"/>
      </w:pBdr>
      <w:spacing w:before="100" w:beforeAutospacing="1" w:after="100" w:afterAutospacing="1"/>
      <w:jc w:val="center"/>
      <w:textAlignment w:val="center"/>
    </w:pPr>
    <w:rPr>
      <w:rFonts w:eastAsia="Arial Unicode MS"/>
      <w:sz w:val="12"/>
      <w:szCs w:val="12"/>
    </w:rPr>
  </w:style>
  <w:style w:type="paragraph" w:customStyle="1" w:styleId="xl46">
    <w:name w:val="xl46"/>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7">
    <w:name w:val="xl47"/>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48">
    <w:name w:val="xl48"/>
    <w:basedOn w:val="Normal"/>
    <w:rsid w:val="00347BB4"/>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rPr>
  </w:style>
  <w:style w:type="paragraph" w:customStyle="1" w:styleId="xl49">
    <w:name w:val="xl49"/>
    <w:basedOn w:val="Normal"/>
    <w:rsid w:val="00347BB4"/>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rPr>
  </w:style>
  <w:style w:type="paragraph" w:customStyle="1" w:styleId="xl50">
    <w:name w:val="xl50"/>
    <w:basedOn w:val="Normal"/>
    <w:rsid w:val="00347BB4"/>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eastAsia="Arial Unicode MS"/>
    </w:rPr>
  </w:style>
  <w:style w:type="paragraph" w:customStyle="1" w:styleId="xl51">
    <w:name w:val="xl51"/>
    <w:basedOn w:val="Normal"/>
    <w:rsid w:val="00347BB4"/>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rPr>
  </w:style>
  <w:style w:type="paragraph" w:customStyle="1" w:styleId="xl52">
    <w:name w:val="xl52"/>
    <w:basedOn w:val="Normal"/>
    <w:rsid w:val="00347BB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rPr>
  </w:style>
  <w:style w:type="paragraph" w:customStyle="1" w:styleId="xl53">
    <w:name w:val="xl53"/>
    <w:basedOn w:val="Normal"/>
    <w:rsid w:val="00347BB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rPr>
  </w:style>
  <w:style w:type="paragraph" w:customStyle="1" w:styleId="xl54">
    <w:name w:val="xl54"/>
    <w:basedOn w:val="Normal"/>
    <w:rsid w:val="00347BB4"/>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rPr>
  </w:style>
  <w:style w:type="paragraph" w:customStyle="1" w:styleId="xl55">
    <w:name w:val="xl55"/>
    <w:basedOn w:val="Normal"/>
    <w:rsid w:val="00347BB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rPr>
  </w:style>
  <w:style w:type="paragraph" w:customStyle="1" w:styleId="xl56">
    <w:name w:val="xl56"/>
    <w:basedOn w:val="Normal"/>
    <w:rsid w:val="00347BB4"/>
    <w:pPr>
      <w:pBdr>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57">
    <w:name w:val="xl57"/>
    <w:basedOn w:val="Normal"/>
    <w:rsid w:val="00347BB4"/>
    <w:pPr>
      <w:spacing w:before="100" w:beforeAutospacing="1" w:after="100" w:afterAutospacing="1"/>
      <w:jc w:val="center"/>
      <w:textAlignment w:val="center"/>
    </w:pPr>
    <w:rPr>
      <w:rFonts w:eastAsia="Arial Unicode MS"/>
      <w:b/>
      <w:bCs/>
    </w:rPr>
  </w:style>
  <w:style w:type="paragraph" w:customStyle="1" w:styleId="xl58">
    <w:name w:val="xl58"/>
    <w:basedOn w:val="Normal"/>
    <w:rsid w:val="00347BB4"/>
    <w:pPr>
      <w:pBdr>
        <w:top w:val="single" w:sz="4" w:space="0" w:color="auto"/>
        <w:bottom w:val="single" w:sz="4" w:space="0" w:color="auto"/>
      </w:pBdr>
      <w:spacing w:before="100" w:beforeAutospacing="1" w:after="100" w:afterAutospacing="1"/>
      <w:jc w:val="center"/>
      <w:textAlignment w:val="center"/>
    </w:pPr>
    <w:rPr>
      <w:rFonts w:eastAsia="Arial Unicode MS"/>
      <w:b/>
      <w:bCs/>
    </w:rPr>
  </w:style>
  <w:style w:type="paragraph" w:customStyle="1" w:styleId="xl59">
    <w:name w:val="xl59"/>
    <w:basedOn w:val="Normal"/>
    <w:rsid w:val="00347BB4"/>
    <w:pPr>
      <w:pBdr>
        <w:bottom w:val="single" w:sz="4" w:space="0" w:color="auto"/>
      </w:pBdr>
      <w:spacing w:before="100" w:beforeAutospacing="1" w:after="100" w:afterAutospacing="1"/>
      <w:jc w:val="center"/>
      <w:textAlignment w:val="center"/>
    </w:pPr>
    <w:rPr>
      <w:rFonts w:eastAsia="Arial Unicode MS"/>
      <w:b/>
      <w:bCs/>
    </w:rPr>
  </w:style>
  <w:style w:type="paragraph" w:customStyle="1" w:styleId="xl60">
    <w:name w:val="xl60"/>
    <w:basedOn w:val="Normal"/>
    <w:rsid w:val="00347BB4"/>
    <w:pPr>
      <w:pBdr>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61">
    <w:name w:val="xl61"/>
    <w:basedOn w:val="Normal"/>
    <w:rsid w:val="00347BB4"/>
    <w:pPr>
      <w:pBdr>
        <w:top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62">
    <w:name w:val="xl62"/>
    <w:basedOn w:val="Normal"/>
    <w:rsid w:val="00347BB4"/>
    <w:pPr>
      <w:pBdr>
        <w:bottom w:val="single" w:sz="4" w:space="0" w:color="auto"/>
        <w:right w:val="single" w:sz="4" w:space="0" w:color="auto"/>
      </w:pBdr>
      <w:spacing w:before="100" w:beforeAutospacing="1" w:after="100" w:afterAutospacing="1"/>
      <w:jc w:val="center"/>
      <w:textAlignment w:val="center"/>
    </w:pPr>
    <w:rPr>
      <w:rFonts w:eastAsia="Arial Unicode MS"/>
      <w:sz w:val="16"/>
      <w:szCs w:val="16"/>
    </w:rPr>
  </w:style>
  <w:style w:type="paragraph" w:customStyle="1" w:styleId="xl63">
    <w:name w:val="xl63"/>
    <w:basedOn w:val="Normal"/>
    <w:rsid w:val="00347BB4"/>
    <w:pPr>
      <w:pBdr>
        <w:left w:val="single" w:sz="4" w:space="0" w:color="auto"/>
        <w:bottom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64">
    <w:name w:val="xl64"/>
    <w:basedOn w:val="Normal"/>
    <w:rsid w:val="00347BB4"/>
    <w:pPr>
      <w:pBdr>
        <w:top w:val="single" w:sz="4" w:space="0" w:color="auto"/>
      </w:pBdr>
      <w:shd w:val="clear" w:color="auto" w:fill="000000"/>
      <w:spacing w:before="100" w:beforeAutospacing="1" w:after="100" w:afterAutospacing="1"/>
      <w:jc w:val="center"/>
      <w:textAlignment w:val="center"/>
    </w:pPr>
    <w:rPr>
      <w:rFonts w:eastAsia="Arial Unicode MS"/>
      <w:b/>
      <w:bCs/>
    </w:rPr>
  </w:style>
  <w:style w:type="paragraph" w:customStyle="1" w:styleId="xl65">
    <w:name w:val="xl65"/>
    <w:basedOn w:val="Normal"/>
    <w:rsid w:val="00347BB4"/>
    <w:pPr>
      <w:pBdr>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66">
    <w:name w:val="xl66"/>
    <w:basedOn w:val="Normal"/>
    <w:rsid w:val="00347BB4"/>
    <w:pPr>
      <w:pBdr>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67">
    <w:name w:val="xl67"/>
    <w:basedOn w:val="Normal"/>
    <w:rsid w:val="00347BB4"/>
    <w:pPr>
      <w:pBdr>
        <w:top w:val="single" w:sz="4" w:space="0" w:color="auto"/>
        <w:left w:val="single" w:sz="4" w:space="0" w:color="auto"/>
        <w:bottom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68">
    <w:name w:val="xl68"/>
    <w:basedOn w:val="Normal"/>
    <w:rsid w:val="00347BB4"/>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b/>
      <w:bCs/>
    </w:rPr>
  </w:style>
  <w:style w:type="paragraph" w:customStyle="1" w:styleId="xl69">
    <w:name w:val="xl69"/>
    <w:basedOn w:val="Normal"/>
    <w:rsid w:val="00347BB4"/>
    <w:pPr>
      <w:pBdr>
        <w:top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70">
    <w:name w:val="xl70"/>
    <w:basedOn w:val="Normal"/>
    <w:rsid w:val="00347BB4"/>
    <w:pPr>
      <w:pBdr>
        <w:top w:val="single" w:sz="4" w:space="0" w:color="auto"/>
        <w:left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71">
    <w:name w:val="xl71"/>
    <w:basedOn w:val="Normal"/>
    <w:rsid w:val="00347BB4"/>
    <w:pPr>
      <w:pBdr>
        <w:bottom w:val="single" w:sz="4" w:space="0" w:color="auto"/>
      </w:pBdr>
      <w:shd w:val="clear" w:color="auto" w:fill="000000"/>
      <w:spacing w:before="100" w:beforeAutospacing="1" w:after="100" w:afterAutospacing="1"/>
      <w:jc w:val="center"/>
      <w:textAlignment w:val="center"/>
    </w:pPr>
    <w:rPr>
      <w:rFonts w:eastAsia="Arial Unicode MS"/>
      <w:b/>
      <w:bCs/>
    </w:rPr>
  </w:style>
  <w:style w:type="paragraph" w:customStyle="1" w:styleId="xl72">
    <w:name w:val="xl72"/>
    <w:basedOn w:val="Normal"/>
    <w:rsid w:val="00347BB4"/>
    <w:pPr>
      <w:pBdr>
        <w:top w:val="single" w:sz="4" w:space="0" w:color="auto"/>
        <w:right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73">
    <w:name w:val="xl73"/>
    <w:basedOn w:val="Normal"/>
    <w:rsid w:val="00347BB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74">
    <w:name w:val="xl74"/>
    <w:basedOn w:val="Normal"/>
    <w:rsid w:val="00347BB4"/>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rPr>
  </w:style>
  <w:style w:type="paragraph" w:customStyle="1" w:styleId="xl75">
    <w:name w:val="xl75"/>
    <w:basedOn w:val="Normal"/>
    <w:rsid w:val="00347BB4"/>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rPr>
  </w:style>
  <w:style w:type="paragraph" w:customStyle="1" w:styleId="xl76">
    <w:name w:val="xl76"/>
    <w:basedOn w:val="Normal"/>
    <w:rsid w:val="00347BB4"/>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rPr>
  </w:style>
  <w:style w:type="paragraph" w:customStyle="1" w:styleId="xl77">
    <w:name w:val="xl77"/>
    <w:basedOn w:val="Normal"/>
    <w:rsid w:val="00347BB4"/>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rPr>
  </w:style>
  <w:style w:type="paragraph" w:customStyle="1" w:styleId="xl78">
    <w:name w:val="xl78"/>
    <w:basedOn w:val="Normal"/>
    <w:rsid w:val="00347BB4"/>
    <w:pPr>
      <w:pBdr>
        <w:top w:val="single" w:sz="4" w:space="0" w:color="auto"/>
        <w:left w:val="single" w:sz="4" w:space="0" w:color="auto"/>
      </w:pBdr>
      <w:spacing w:before="100" w:beforeAutospacing="1" w:after="100" w:afterAutospacing="1"/>
      <w:jc w:val="center"/>
      <w:textAlignment w:val="center"/>
    </w:pPr>
    <w:rPr>
      <w:rFonts w:eastAsia="Arial Unicode MS"/>
      <w:b/>
      <w:bCs/>
    </w:rPr>
  </w:style>
  <w:style w:type="paragraph" w:customStyle="1" w:styleId="xl79">
    <w:name w:val="xl79"/>
    <w:basedOn w:val="Normal"/>
    <w:rsid w:val="00347BB4"/>
    <w:pPr>
      <w:pBdr>
        <w:top w:val="single" w:sz="4" w:space="0" w:color="auto"/>
      </w:pBdr>
      <w:spacing w:before="100" w:beforeAutospacing="1" w:after="100" w:afterAutospacing="1"/>
      <w:jc w:val="center"/>
      <w:textAlignment w:val="center"/>
    </w:pPr>
    <w:rPr>
      <w:rFonts w:eastAsia="Arial Unicode MS"/>
      <w:b/>
      <w:bCs/>
    </w:rPr>
  </w:style>
  <w:style w:type="paragraph" w:customStyle="1" w:styleId="xl80">
    <w:name w:val="xl80"/>
    <w:basedOn w:val="Normal"/>
    <w:rsid w:val="00347BB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b/>
      <w:bCs/>
    </w:rPr>
  </w:style>
  <w:style w:type="paragraph" w:customStyle="1" w:styleId="xl81">
    <w:name w:val="xl81"/>
    <w:basedOn w:val="Normal"/>
    <w:rsid w:val="00347BB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82">
    <w:name w:val="xl82"/>
    <w:basedOn w:val="Normal"/>
    <w:rsid w:val="00347BB4"/>
    <w:pPr>
      <w:pBdr>
        <w:bottom w:val="single" w:sz="4" w:space="0" w:color="auto"/>
      </w:pBdr>
      <w:spacing w:before="100" w:beforeAutospacing="1" w:after="100" w:afterAutospacing="1"/>
      <w:jc w:val="center"/>
      <w:textAlignment w:val="top"/>
    </w:pPr>
    <w:rPr>
      <w:rFonts w:ascii="Arial" w:eastAsia="Arial Unicode MS" w:hAnsi="Arial"/>
      <w:b/>
      <w:bCs/>
      <w:sz w:val="40"/>
      <w:szCs w:val="40"/>
    </w:rPr>
  </w:style>
  <w:style w:type="paragraph" w:customStyle="1" w:styleId="xl83">
    <w:name w:val="xl83"/>
    <w:basedOn w:val="Normal"/>
    <w:rsid w:val="00347BB4"/>
    <w:pPr>
      <w:pBdr>
        <w:bottom w:val="single" w:sz="4" w:space="0" w:color="auto"/>
      </w:pBdr>
      <w:spacing w:before="100" w:beforeAutospacing="1" w:after="100" w:afterAutospacing="1"/>
      <w:jc w:val="center"/>
      <w:textAlignment w:val="top"/>
    </w:pPr>
    <w:rPr>
      <w:rFonts w:ascii="Arial Unicode MS" w:eastAsia="Arial Unicode MS" w:hAnsi="Arial Unicode MS"/>
    </w:rPr>
  </w:style>
  <w:style w:type="paragraph" w:customStyle="1" w:styleId="xl84">
    <w:name w:val="xl84"/>
    <w:basedOn w:val="Normal"/>
    <w:rsid w:val="00347BB4"/>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85">
    <w:name w:val="xl85"/>
    <w:basedOn w:val="Normal"/>
    <w:rsid w:val="00347BB4"/>
    <w:pPr>
      <w:pBdr>
        <w:top w:val="single" w:sz="4" w:space="0" w:color="auto"/>
      </w:pBdr>
      <w:spacing w:before="100" w:beforeAutospacing="1" w:after="100" w:afterAutospacing="1"/>
      <w:jc w:val="center"/>
      <w:textAlignment w:val="top"/>
    </w:pPr>
    <w:rPr>
      <w:rFonts w:ascii="Arial Unicode MS" w:eastAsia="Arial Unicode MS" w:hAnsi="Arial Unicode MS"/>
    </w:rPr>
  </w:style>
  <w:style w:type="paragraph" w:customStyle="1" w:styleId="xl86">
    <w:name w:val="xl86"/>
    <w:basedOn w:val="Normal"/>
    <w:rsid w:val="00347BB4"/>
    <w:pPr>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rPr>
  </w:style>
  <w:style w:type="paragraph" w:customStyle="1" w:styleId="xl87">
    <w:name w:val="xl87"/>
    <w:basedOn w:val="Normal"/>
    <w:rsid w:val="00347BB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88">
    <w:name w:val="xl88"/>
    <w:basedOn w:val="Normal"/>
    <w:rsid w:val="00347BB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rPr>
  </w:style>
  <w:style w:type="paragraph" w:customStyle="1" w:styleId="BlockQuotation">
    <w:name w:val="Block Quotation"/>
    <w:basedOn w:val="BodyText"/>
    <w:rsid w:val="00347BB4"/>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iCs/>
      <w:sz w:val="26"/>
      <w:szCs w:val="26"/>
    </w:rPr>
  </w:style>
  <w:style w:type="paragraph" w:styleId="ListContinue">
    <w:name w:val="List Continue"/>
    <w:basedOn w:val="List"/>
    <w:rsid w:val="00347BB4"/>
    <w:pPr>
      <w:tabs>
        <w:tab w:val="clear" w:pos="720"/>
      </w:tabs>
      <w:spacing w:after="240"/>
      <w:ind w:left="0" w:firstLine="0"/>
    </w:pPr>
  </w:style>
  <w:style w:type="paragraph" w:styleId="List">
    <w:name w:val="List"/>
    <w:basedOn w:val="BodyText"/>
    <w:rsid w:val="00347BB4"/>
    <w:pPr>
      <w:tabs>
        <w:tab w:val="left" w:pos="720"/>
      </w:tabs>
      <w:spacing w:after="80"/>
      <w:ind w:left="720" w:hanging="360"/>
    </w:pPr>
  </w:style>
  <w:style w:type="paragraph" w:customStyle="1" w:styleId="Picture">
    <w:name w:val="Picture"/>
    <w:basedOn w:val="BodyText"/>
    <w:rsid w:val="00347BB4"/>
    <w:pPr>
      <w:spacing w:after="0"/>
    </w:pPr>
    <w:rPr>
      <w:rFonts w:ascii="Wingdings" w:hAnsi="Wingdings"/>
      <w:b/>
      <w:bCs/>
      <w:color w:val="FFFFFF"/>
      <w:spacing w:val="0"/>
      <w:sz w:val="72"/>
      <w:szCs w:val="72"/>
    </w:rPr>
  </w:style>
  <w:style w:type="paragraph" w:styleId="ListNumber">
    <w:name w:val="List Number"/>
    <w:basedOn w:val="List"/>
    <w:rsid w:val="00347BB4"/>
    <w:pPr>
      <w:tabs>
        <w:tab w:val="clear" w:pos="720"/>
      </w:tabs>
      <w:spacing w:after="240"/>
      <w:ind w:left="0" w:firstLine="0"/>
    </w:pPr>
  </w:style>
  <w:style w:type="paragraph" w:customStyle="1" w:styleId="SubtitleCover">
    <w:name w:val="Subtitle Cover"/>
    <w:basedOn w:val="Normal"/>
    <w:next w:val="Normal"/>
    <w:rsid w:val="00347BB4"/>
    <w:pPr>
      <w:keepNext/>
      <w:spacing w:before="960" w:after="0" w:line="400" w:lineRule="atLeast"/>
    </w:pPr>
    <w:rPr>
      <w:i/>
      <w:iCs/>
      <w:spacing w:val="-10"/>
      <w:kern w:val="28"/>
      <w:sz w:val="40"/>
      <w:szCs w:val="40"/>
    </w:rPr>
  </w:style>
  <w:style w:type="paragraph" w:customStyle="1" w:styleId="CompanyName">
    <w:name w:val="Company Name"/>
    <w:basedOn w:val="Normal"/>
    <w:next w:val="TitleCover"/>
    <w:rsid w:val="00347BB4"/>
    <w:pPr>
      <w:keepNext/>
      <w:pBdr>
        <w:top w:val="single" w:sz="6" w:space="5" w:color="auto"/>
      </w:pBdr>
      <w:spacing w:line="300" w:lineRule="exact"/>
    </w:pPr>
    <w:rPr>
      <w:caps/>
      <w:spacing w:val="-10"/>
      <w:sz w:val="32"/>
      <w:szCs w:val="32"/>
    </w:rPr>
  </w:style>
  <w:style w:type="paragraph" w:customStyle="1" w:styleId="TitleCover">
    <w:name w:val="Title Cover"/>
    <w:basedOn w:val="HeadingBase"/>
    <w:next w:val="SubtitleCover"/>
    <w:rsid w:val="00347BB4"/>
    <w:pPr>
      <w:pBdr>
        <w:bottom w:val="single" w:sz="6" w:space="22" w:color="auto"/>
      </w:pBdr>
      <w:spacing w:before="0" w:after="0" w:line="300" w:lineRule="exact"/>
    </w:pPr>
    <w:rPr>
      <w:caps/>
      <w:spacing w:val="-10"/>
      <w:sz w:val="32"/>
      <w:szCs w:val="32"/>
    </w:rPr>
  </w:style>
  <w:style w:type="paragraph" w:customStyle="1" w:styleId="HeadingBase">
    <w:name w:val="Heading Base"/>
    <w:basedOn w:val="Normal"/>
    <w:next w:val="BodyText"/>
    <w:rsid w:val="00347BB4"/>
    <w:pPr>
      <w:keepNext/>
      <w:keepLines/>
      <w:spacing w:before="120" w:after="120"/>
    </w:pPr>
    <w:rPr>
      <w:kern w:val="28"/>
      <w:sz w:val="18"/>
      <w:szCs w:val="18"/>
    </w:rPr>
  </w:style>
  <w:style w:type="character" w:styleId="Emphasis">
    <w:name w:val="Emphasis"/>
    <w:basedOn w:val="DefaultParagraphFont"/>
    <w:qFormat/>
    <w:rsid w:val="00347BB4"/>
    <w:rPr>
      <w:b/>
      <w:bCs/>
      <w:spacing w:val="-10"/>
    </w:rPr>
  </w:style>
  <w:style w:type="paragraph" w:customStyle="1" w:styleId="ReturnAddress">
    <w:name w:val="Return Address"/>
    <w:basedOn w:val="Address"/>
    <w:rsid w:val="00347BB4"/>
    <w:pPr>
      <w:spacing w:line="160" w:lineRule="atLeast"/>
      <w:jc w:val="center"/>
    </w:pPr>
    <w:rPr>
      <w:rFonts w:ascii="Arial" w:hAnsi="Arial" w:cs="Arial"/>
      <w:spacing w:val="0"/>
      <w:sz w:val="15"/>
      <w:szCs w:val="15"/>
    </w:rPr>
  </w:style>
  <w:style w:type="paragraph" w:customStyle="1" w:styleId="Address">
    <w:name w:val="Address"/>
    <w:basedOn w:val="BodyText"/>
    <w:rsid w:val="00347BB4"/>
    <w:pPr>
      <w:keepLines/>
      <w:spacing w:after="0"/>
    </w:pPr>
  </w:style>
  <w:style w:type="paragraph" w:customStyle="1" w:styleId="Icon2">
    <w:name w:val="Icon 2"/>
    <w:basedOn w:val="Normal"/>
    <w:next w:val="Heading3"/>
    <w:rsid w:val="00347BB4"/>
    <w:pPr>
      <w:shd w:val="pct80" w:color="auto" w:fill="auto"/>
      <w:spacing w:before="120" w:after="120" w:line="760" w:lineRule="exact"/>
      <w:ind w:left="1560" w:right="1560"/>
      <w:jc w:val="center"/>
    </w:pPr>
    <w:rPr>
      <w:rFonts w:ascii="Wingdings" w:hAnsi="Wingdings"/>
      <w:b/>
      <w:bCs/>
      <w:color w:val="FFFFFF"/>
      <w:sz w:val="88"/>
      <w:szCs w:val="88"/>
    </w:rPr>
  </w:style>
  <w:style w:type="paragraph" w:styleId="BodyTextIndent">
    <w:name w:val="Body Text Indent"/>
    <w:basedOn w:val="BodyText"/>
    <w:rsid w:val="00347BB4"/>
    <w:pPr>
      <w:ind w:firstLine="240"/>
    </w:pPr>
  </w:style>
  <w:style w:type="paragraph" w:customStyle="1" w:styleId="BodyTextKeep">
    <w:name w:val="Body Text Keep"/>
    <w:basedOn w:val="BodyText"/>
    <w:rsid w:val="00347BB4"/>
    <w:pPr>
      <w:keepNext/>
      <w:spacing w:after="160" w:line="240" w:lineRule="auto"/>
    </w:pPr>
    <w:rPr>
      <w:rFonts w:ascii="Times New Roman" w:hAnsi="Times New Roman"/>
      <w:spacing w:val="0"/>
      <w:sz w:val="20"/>
      <w:szCs w:val="20"/>
    </w:rPr>
  </w:style>
  <w:style w:type="paragraph" w:styleId="Caption">
    <w:name w:val="caption"/>
    <w:basedOn w:val="Picture"/>
    <w:next w:val="BodyText"/>
    <w:qFormat/>
    <w:rsid w:val="00347BB4"/>
    <w:pPr>
      <w:spacing w:after="240" w:line="200" w:lineRule="atLeast"/>
    </w:pPr>
    <w:rPr>
      <w:rFonts w:ascii="Garamond" w:hAnsi="Garamond"/>
      <w:b w:val="0"/>
      <w:bCs w:val="0"/>
      <w:i/>
      <w:iCs/>
      <w:color w:val="auto"/>
      <w:spacing w:val="5"/>
      <w:sz w:val="20"/>
      <w:szCs w:val="20"/>
    </w:rPr>
  </w:style>
  <w:style w:type="character" w:styleId="CommentReference">
    <w:name w:val="annotation reference"/>
    <w:basedOn w:val="DefaultParagraphFont"/>
    <w:semiHidden/>
    <w:rsid w:val="00347BB4"/>
    <w:rPr>
      <w:sz w:val="16"/>
      <w:szCs w:val="16"/>
    </w:rPr>
  </w:style>
  <w:style w:type="paragraph" w:styleId="CommentText">
    <w:name w:val="annotation text"/>
    <w:basedOn w:val="Normal"/>
    <w:semiHidden/>
    <w:rsid w:val="00347BB4"/>
    <w:pPr>
      <w:tabs>
        <w:tab w:val="left" w:pos="187"/>
      </w:tabs>
    </w:pPr>
    <w:rPr>
      <w:sz w:val="18"/>
      <w:szCs w:val="18"/>
    </w:rPr>
  </w:style>
  <w:style w:type="paragraph" w:styleId="Date">
    <w:name w:val="Date"/>
    <w:basedOn w:val="BodyText"/>
    <w:rsid w:val="00347BB4"/>
    <w:pPr>
      <w:spacing w:after="160" w:line="240" w:lineRule="auto"/>
      <w:jc w:val="center"/>
    </w:pPr>
    <w:rPr>
      <w:rFonts w:ascii="Times New Roman" w:hAnsi="Times New Roman"/>
      <w:spacing w:val="0"/>
      <w:sz w:val="20"/>
      <w:szCs w:val="20"/>
    </w:rPr>
  </w:style>
  <w:style w:type="character" w:styleId="EndnoteReference">
    <w:name w:val="endnote reference"/>
    <w:basedOn w:val="DefaultParagraphFont"/>
    <w:semiHidden/>
    <w:rsid w:val="00347BB4"/>
    <w:rPr>
      <w:vertAlign w:val="superscript"/>
    </w:rPr>
  </w:style>
  <w:style w:type="paragraph" w:customStyle="1" w:styleId="FootnoteBase">
    <w:name w:val="Footnote Base"/>
    <w:basedOn w:val="Normal"/>
    <w:rsid w:val="00347BB4"/>
    <w:pPr>
      <w:tabs>
        <w:tab w:val="left" w:pos="187"/>
      </w:tabs>
      <w:spacing w:line="220" w:lineRule="exact"/>
      <w:ind w:left="187" w:hanging="187"/>
    </w:pPr>
    <w:rPr>
      <w:sz w:val="18"/>
      <w:szCs w:val="18"/>
    </w:rPr>
  </w:style>
  <w:style w:type="paragraph" w:styleId="EndnoteText">
    <w:name w:val="endnote text"/>
    <w:basedOn w:val="FootnoteBase"/>
    <w:semiHidden/>
    <w:rsid w:val="00347BB4"/>
    <w:pPr>
      <w:spacing w:after="120"/>
    </w:pPr>
    <w:rPr>
      <w:rFonts w:ascii="Times New Roman" w:hAnsi="Times New Roman"/>
    </w:rPr>
  </w:style>
  <w:style w:type="paragraph" w:customStyle="1" w:styleId="HeaderBase">
    <w:name w:val="Header Base"/>
    <w:basedOn w:val="Normal"/>
    <w:rsid w:val="00347BB4"/>
    <w:pPr>
      <w:keepLines/>
      <w:tabs>
        <w:tab w:val="center" w:pos="7200"/>
        <w:tab w:val="right" w:pos="14400"/>
      </w:tabs>
      <w:jc w:val="center"/>
    </w:pPr>
    <w:rPr>
      <w:spacing w:val="80"/>
    </w:rPr>
  </w:style>
  <w:style w:type="paragraph" w:styleId="Footer">
    <w:name w:val="footer"/>
    <w:basedOn w:val="HeaderBase"/>
    <w:rsid w:val="00347BB4"/>
  </w:style>
  <w:style w:type="paragraph" w:customStyle="1" w:styleId="FooterEven">
    <w:name w:val="Footer Even"/>
    <w:basedOn w:val="Footer"/>
    <w:rsid w:val="00347BB4"/>
    <w:pPr>
      <w:spacing w:after="0" w:line="240" w:lineRule="auto"/>
    </w:pPr>
    <w:rPr>
      <w:rFonts w:ascii="Times New Roman" w:hAnsi="Times New Roman"/>
      <w:sz w:val="20"/>
      <w:szCs w:val="20"/>
    </w:rPr>
  </w:style>
  <w:style w:type="paragraph" w:customStyle="1" w:styleId="FooterFirst">
    <w:name w:val="Footer First"/>
    <w:basedOn w:val="Footer"/>
    <w:rsid w:val="00347BB4"/>
    <w:pPr>
      <w:tabs>
        <w:tab w:val="clear" w:pos="14400"/>
      </w:tabs>
      <w:spacing w:after="0" w:line="240" w:lineRule="auto"/>
    </w:pPr>
    <w:rPr>
      <w:rFonts w:ascii="Times New Roman" w:hAnsi="Times New Roman"/>
      <w:sz w:val="20"/>
      <w:szCs w:val="20"/>
    </w:rPr>
  </w:style>
  <w:style w:type="paragraph" w:customStyle="1" w:styleId="FooterOdd">
    <w:name w:val="Footer Odd"/>
    <w:basedOn w:val="Footer"/>
    <w:rsid w:val="00347BB4"/>
    <w:pPr>
      <w:tabs>
        <w:tab w:val="right" w:pos="0"/>
      </w:tabs>
      <w:spacing w:after="0" w:line="240" w:lineRule="auto"/>
      <w:jc w:val="right"/>
    </w:pPr>
    <w:rPr>
      <w:rFonts w:ascii="Times New Roman" w:hAnsi="Times New Roman"/>
      <w:sz w:val="20"/>
      <w:szCs w:val="20"/>
    </w:rPr>
  </w:style>
  <w:style w:type="character" w:styleId="FootnoteReference">
    <w:name w:val="footnote reference"/>
    <w:basedOn w:val="DefaultParagraphFont"/>
    <w:semiHidden/>
    <w:rsid w:val="00347BB4"/>
    <w:rPr>
      <w:vertAlign w:val="superscript"/>
    </w:rPr>
  </w:style>
  <w:style w:type="paragraph" w:styleId="FootnoteText">
    <w:name w:val="footnote text"/>
    <w:basedOn w:val="FootnoteBase"/>
    <w:semiHidden/>
    <w:rsid w:val="00347BB4"/>
    <w:pPr>
      <w:spacing w:after="120"/>
    </w:pPr>
  </w:style>
  <w:style w:type="paragraph" w:styleId="Header">
    <w:name w:val="header"/>
    <w:basedOn w:val="HeaderBase"/>
    <w:rsid w:val="00347BB4"/>
  </w:style>
  <w:style w:type="paragraph" w:customStyle="1" w:styleId="HeaderEven">
    <w:name w:val="Header Even"/>
    <w:basedOn w:val="Header"/>
    <w:rsid w:val="00347BB4"/>
    <w:pPr>
      <w:spacing w:after="0" w:line="240" w:lineRule="auto"/>
    </w:pPr>
    <w:rPr>
      <w:rFonts w:ascii="Times New Roman" w:hAnsi="Times New Roman"/>
      <w:sz w:val="20"/>
      <w:szCs w:val="20"/>
    </w:rPr>
  </w:style>
  <w:style w:type="paragraph" w:customStyle="1" w:styleId="HeaderFirst">
    <w:name w:val="Header First"/>
    <w:basedOn w:val="Header"/>
    <w:rsid w:val="00347BB4"/>
    <w:pPr>
      <w:tabs>
        <w:tab w:val="clear" w:pos="14400"/>
      </w:tabs>
      <w:spacing w:after="0" w:line="240" w:lineRule="auto"/>
    </w:pPr>
    <w:rPr>
      <w:rFonts w:ascii="Times New Roman" w:hAnsi="Times New Roman"/>
      <w:sz w:val="20"/>
      <w:szCs w:val="20"/>
    </w:rPr>
  </w:style>
  <w:style w:type="paragraph" w:customStyle="1" w:styleId="HeaderOdd">
    <w:name w:val="Header Odd"/>
    <w:basedOn w:val="Header"/>
    <w:rsid w:val="00347BB4"/>
    <w:pPr>
      <w:tabs>
        <w:tab w:val="right" w:pos="0"/>
      </w:tabs>
      <w:spacing w:after="0" w:line="240" w:lineRule="auto"/>
      <w:jc w:val="right"/>
    </w:pPr>
    <w:rPr>
      <w:rFonts w:ascii="Times New Roman" w:hAnsi="Times New Roman"/>
      <w:sz w:val="20"/>
      <w:szCs w:val="20"/>
    </w:rPr>
  </w:style>
  <w:style w:type="paragraph" w:customStyle="1" w:styleId="Icon1">
    <w:name w:val="Icon 1"/>
    <w:basedOn w:val="Picture"/>
    <w:rsid w:val="00347BB4"/>
  </w:style>
  <w:style w:type="character" w:customStyle="1" w:styleId="Lead-inEmphasis">
    <w:name w:val="Lead-in Emphasis"/>
    <w:rsid w:val="00347BB4"/>
    <w:rPr>
      <w:caps/>
      <w:sz w:val="20"/>
      <w:szCs w:val="20"/>
    </w:rPr>
  </w:style>
  <w:style w:type="paragraph" w:styleId="List2">
    <w:name w:val="List 2"/>
    <w:basedOn w:val="List"/>
    <w:rsid w:val="00347BB4"/>
    <w:pPr>
      <w:tabs>
        <w:tab w:val="clear" w:pos="720"/>
        <w:tab w:val="left" w:pos="1080"/>
      </w:tabs>
      <w:ind w:left="1080"/>
    </w:pPr>
  </w:style>
  <w:style w:type="paragraph" w:styleId="List3">
    <w:name w:val="List 3"/>
    <w:basedOn w:val="List"/>
    <w:rsid w:val="00347BB4"/>
    <w:pPr>
      <w:tabs>
        <w:tab w:val="clear" w:pos="720"/>
        <w:tab w:val="left" w:pos="1440"/>
      </w:tabs>
      <w:ind w:left="1440"/>
    </w:pPr>
  </w:style>
  <w:style w:type="paragraph" w:styleId="List4">
    <w:name w:val="List 4"/>
    <w:basedOn w:val="List"/>
    <w:rsid w:val="00347BB4"/>
    <w:pPr>
      <w:tabs>
        <w:tab w:val="clear" w:pos="720"/>
        <w:tab w:val="left" w:pos="1800"/>
      </w:tabs>
      <w:ind w:left="1800"/>
    </w:pPr>
  </w:style>
  <w:style w:type="paragraph" w:styleId="List5">
    <w:name w:val="List 5"/>
    <w:basedOn w:val="List"/>
    <w:rsid w:val="00347BB4"/>
    <w:pPr>
      <w:tabs>
        <w:tab w:val="clear" w:pos="720"/>
        <w:tab w:val="left" w:pos="2160"/>
      </w:tabs>
      <w:ind w:left="2160"/>
    </w:pPr>
  </w:style>
  <w:style w:type="paragraph" w:styleId="ListContinue2">
    <w:name w:val="List Continue 2"/>
    <w:basedOn w:val="ListContinue"/>
    <w:rsid w:val="00347BB4"/>
    <w:pPr>
      <w:ind w:left="360"/>
    </w:pPr>
  </w:style>
  <w:style w:type="paragraph" w:styleId="ListContinue3">
    <w:name w:val="List Continue 3"/>
    <w:basedOn w:val="ListContinue"/>
    <w:rsid w:val="00347BB4"/>
    <w:pPr>
      <w:ind w:left="720"/>
    </w:pPr>
  </w:style>
  <w:style w:type="paragraph" w:styleId="ListContinue4">
    <w:name w:val="List Continue 4"/>
    <w:basedOn w:val="ListContinue"/>
    <w:rsid w:val="00347BB4"/>
    <w:pPr>
      <w:ind w:left="1080"/>
    </w:pPr>
  </w:style>
  <w:style w:type="paragraph" w:styleId="ListContinue5">
    <w:name w:val="List Continue 5"/>
    <w:basedOn w:val="ListContinue"/>
    <w:rsid w:val="00347BB4"/>
    <w:pPr>
      <w:ind w:left="1440"/>
    </w:pPr>
  </w:style>
  <w:style w:type="paragraph" w:customStyle="1" w:styleId="ListFirst">
    <w:name w:val="List First"/>
    <w:basedOn w:val="List"/>
    <w:next w:val="List"/>
    <w:rsid w:val="00347BB4"/>
    <w:pPr>
      <w:spacing w:after="240"/>
      <w:ind w:left="360" w:firstLine="0"/>
    </w:pPr>
  </w:style>
  <w:style w:type="paragraph" w:customStyle="1" w:styleId="ListLast">
    <w:name w:val="List Last"/>
    <w:basedOn w:val="List"/>
    <w:next w:val="BodyText"/>
    <w:rsid w:val="00347BB4"/>
    <w:pPr>
      <w:spacing w:after="240"/>
      <w:ind w:left="360" w:firstLine="0"/>
    </w:pPr>
  </w:style>
  <w:style w:type="paragraph" w:styleId="ListNumber2">
    <w:name w:val="List Number 2"/>
    <w:basedOn w:val="ListNumber"/>
    <w:rsid w:val="00347BB4"/>
    <w:pPr>
      <w:ind w:left="360"/>
    </w:pPr>
  </w:style>
  <w:style w:type="paragraph" w:styleId="ListNumber3">
    <w:name w:val="List Number 3"/>
    <w:basedOn w:val="ListNumber"/>
    <w:rsid w:val="00347BB4"/>
    <w:pPr>
      <w:ind w:left="720"/>
    </w:pPr>
  </w:style>
  <w:style w:type="paragraph" w:styleId="ListNumber4">
    <w:name w:val="List Number 4"/>
    <w:basedOn w:val="ListNumber"/>
    <w:rsid w:val="00347BB4"/>
    <w:pPr>
      <w:ind w:left="1080"/>
    </w:pPr>
  </w:style>
  <w:style w:type="paragraph" w:styleId="ListNumber5">
    <w:name w:val="List Number 5"/>
    <w:basedOn w:val="ListNumber"/>
    <w:rsid w:val="00347BB4"/>
    <w:pPr>
      <w:ind w:left="1440"/>
    </w:pPr>
  </w:style>
  <w:style w:type="paragraph" w:customStyle="1" w:styleId="ListNumberFirst">
    <w:name w:val="List Number First"/>
    <w:basedOn w:val="ListNumber"/>
    <w:next w:val="ListNumber"/>
    <w:rsid w:val="00347BB4"/>
  </w:style>
  <w:style w:type="paragraph" w:customStyle="1" w:styleId="ListNumberLast">
    <w:name w:val="List Number Last"/>
    <w:basedOn w:val="ListNumber"/>
    <w:next w:val="BodyText"/>
    <w:rsid w:val="00347BB4"/>
  </w:style>
  <w:style w:type="paragraph" w:styleId="MacroText">
    <w:name w:val="macro"/>
    <w:basedOn w:val="BodyText"/>
    <w:semiHidden/>
    <w:rsid w:val="00347BB4"/>
    <w:pPr>
      <w:spacing w:after="120"/>
    </w:pPr>
    <w:rPr>
      <w:rFonts w:ascii="Courier New" w:hAnsi="Courier New" w:cs="Courier New"/>
    </w:rPr>
  </w:style>
  <w:style w:type="character" w:styleId="PageNumber">
    <w:name w:val="page number"/>
    <w:basedOn w:val="DefaultParagraphFont"/>
    <w:rsid w:val="00347BB4"/>
    <w:rPr>
      <w:b/>
      <w:bCs/>
    </w:rPr>
  </w:style>
  <w:style w:type="paragraph" w:customStyle="1" w:styleId="ss">
    <w:name w:val="ss"/>
    <w:basedOn w:val="ReturnAddress"/>
    <w:rsid w:val="00347BB4"/>
  </w:style>
  <w:style w:type="paragraph" w:customStyle="1" w:styleId="SubjectLine">
    <w:name w:val="Subject Line"/>
    <w:basedOn w:val="BodyText"/>
    <w:next w:val="BodyText"/>
    <w:rsid w:val="00347BB4"/>
    <w:pPr>
      <w:spacing w:after="160" w:line="240" w:lineRule="auto"/>
    </w:pPr>
    <w:rPr>
      <w:rFonts w:ascii="Times New Roman" w:hAnsi="Times New Roman"/>
      <w:i/>
      <w:iCs/>
      <w:spacing w:val="0"/>
      <w:sz w:val="20"/>
      <w:szCs w:val="20"/>
      <w:u w:val="single"/>
    </w:rPr>
  </w:style>
  <w:style w:type="character" w:customStyle="1" w:styleId="Superscript">
    <w:name w:val="Superscript"/>
    <w:rsid w:val="00347BB4"/>
    <w:rPr>
      <w:vertAlign w:val="superscript"/>
    </w:rPr>
  </w:style>
  <w:style w:type="paragraph" w:styleId="BalloonText">
    <w:name w:val="Balloon Text"/>
    <w:basedOn w:val="Normal"/>
    <w:semiHidden/>
    <w:rsid w:val="00234426"/>
    <w:rPr>
      <w:rFonts w:ascii="Tahoma" w:hAnsi="Tahoma" w:cs="Tahoma"/>
      <w:sz w:val="16"/>
      <w:szCs w:val="16"/>
    </w:rPr>
  </w:style>
  <w:style w:type="paragraph" w:styleId="ListParagraph">
    <w:name w:val="List Paragraph"/>
    <w:basedOn w:val="Normal"/>
    <w:uiPriority w:val="34"/>
    <w:qFormat/>
    <w:rsid w:val="006D2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60220">
      <w:bodyDiv w:val="1"/>
      <w:marLeft w:val="0"/>
      <w:marRight w:val="0"/>
      <w:marTop w:val="0"/>
      <w:marBottom w:val="0"/>
      <w:divBdr>
        <w:top w:val="none" w:sz="0" w:space="0" w:color="auto"/>
        <w:left w:val="none" w:sz="0" w:space="0" w:color="auto"/>
        <w:bottom w:val="none" w:sz="0" w:space="0" w:color="auto"/>
        <w:right w:val="none" w:sz="0" w:space="0" w:color="auto"/>
      </w:divBdr>
    </w:div>
    <w:div w:id="285232634">
      <w:bodyDiv w:val="1"/>
      <w:marLeft w:val="0"/>
      <w:marRight w:val="0"/>
      <w:marTop w:val="0"/>
      <w:marBottom w:val="0"/>
      <w:divBdr>
        <w:top w:val="none" w:sz="0" w:space="0" w:color="auto"/>
        <w:left w:val="none" w:sz="0" w:space="0" w:color="auto"/>
        <w:bottom w:val="none" w:sz="0" w:space="0" w:color="auto"/>
        <w:right w:val="none" w:sz="0" w:space="0" w:color="auto"/>
      </w:divBdr>
    </w:div>
    <w:div w:id="488640881">
      <w:bodyDiv w:val="1"/>
      <w:marLeft w:val="0"/>
      <w:marRight w:val="0"/>
      <w:marTop w:val="0"/>
      <w:marBottom w:val="0"/>
      <w:divBdr>
        <w:top w:val="none" w:sz="0" w:space="0" w:color="auto"/>
        <w:left w:val="none" w:sz="0" w:space="0" w:color="auto"/>
        <w:bottom w:val="none" w:sz="0" w:space="0" w:color="auto"/>
        <w:right w:val="none" w:sz="0" w:space="0" w:color="auto"/>
      </w:divBdr>
    </w:div>
    <w:div w:id="731316660">
      <w:bodyDiv w:val="1"/>
      <w:marLeft w:val="0"/>
      <w:marRight w:val="0"/>
      <w:marTop w:val="0"/>
      <w:marBottom w:val="0"/>
      <w:divBdr>
        <w:top w:val="none" w:sz="0" w:space="0" w:color="auto"/>
        <w:left w:val="none" w:sz="0" w:space="0" w:color="auto"/>
        <w:bottom w:val="none" w:sz="0" w:space="0" w:color="auto"/>
        <w:right w:val="none" w:sz="0" w:space="0" w:color="auto"/>
      </w:divBdr>
    </w:div>
    <w:div w:id="774205407">
      <w:bodyDiv w:val="1"/>
      <w:marLeft w:val="0"/>
      <w:marRight w:val="0"/>
      <w:marTop w:val="0"/>
      <w:marBottom w:val="0"/>
      <w:divBdr>
        <w:top w:val="none" w:sz="0" w:space="0" w:color="auto"/>
        <w:left w:val="none" w:sz="0" w:space="0" w:color="auto"/>
        <w:bottom w:val="none" w:sz="0" w:space="0" w:color="auto"/>
        <w:right w:val="none" w:sz="0" w:space="0" w:color="auto"/>
      </w:divBdr>
    </w:div>
    <w:div w:id="1049576424">
      <w:bodyDiv w:val="1"/>
      <w:marLeft w:val="0"/>
      <w:marRight w:val="0"/>
      <w:marTop w:val="0"/>
      <w:marBottom w:val="0"/>
      <w:divBdr>
        <w:top w:val="none" w:sz="0" w:space="0" w:color="auto"/>
        <w:left w:val="none" w:sz="0" w:space="0" w:color="auto"/>
        <w:bottom w:val="none" w:sz="0" w:space="0" w:color="auto"/>
        <w:right w:val="none" w:sz="0" w:space="0" w:color="auto"/>
      </w:divBdr>
    </w:div>
    <w:div w:id="1194806378">
      <w:bodyDiv w:val="1"/>
      <w:marLeft w:val="0"/>
      <w:marRight w:val="0"/>
      <w:marTop w:val="0"/>
      <w:marBottom w:val="0"/>
      <w:divBdr>
        <w:top w:val="none" w:sz="0" w:space="0" w:color="auto"/>
        <w:left w:val="none" w:sz="0" w:space="0" w:color="auto"/>
        <w:bottom w:val="none" w:sz="0" w:space="0" w:color="auto"/>
        <w:right w:val="none" w:sz="0" w:space="0" w:color="auto"/>
      </w:divBdr>
    </w:div>
    <w:div w:id="1234661674">
      <w:bodyDiv w:val="1"/>
      <w:marLeft w:val="0"/>
      <w:marRight w:val="0"/>
      <w:marTop w:val="0"/>
      <w:marBottom w:val="0"/>
      <w:divBdr>
        <w:top w:val="none" w:sz="0" w:space="0" w:color="auto"/>
        <w:left w:val="none" w:sz="0" w:space="0" w:color="auto"/>
        <w:bottom w:val="none" w:sz="0" w:space="0" w:color="auto"/>
        <w:right w:val="none" w:sz="0" w:space="0" w:color="auto"/>
      </w:divBdr>
    </w:div>
    <w:div w:id="1295867644">
      <w:bodyDiv w:val="1"/>
      <w:marLeft w:val="0"/>
      <w:marRight w:val="0"/>
      <w:marTop w:val="0"/>
      <w:marBottom w:val="0"/>
      <w:divBdr>
        <w:top w:val="none" w:sz="0" w:space="0" w:color="auto"/>
        <w:left w:val="none" w:sz="0" w:space="0" w:color="auto"/>
        <w:bottom w:val="none" w:sz="0" w:space="0" w:color="auto"/>
        <w:right w:val="none" w:sz="0" w:space="0" w:color="auto"/>
      </w:divBdr>
    </w:div>
    <w:div w:id="1367560197">
      <w:bodyDiv w:val="1"/>
      <w:marLeft w:val="0"/>
      <w:marRight w:val="0"/>
      <w:marTop w:val="0"/>
      <w:marBottom w:val="0"/>
      <w:divBdr>
        <w:top w:val="none" w:sz="0" w:space="0" w:color="auto"/>
        <w:left w:val="none" w:sz="0" w:space="0" w:color="auto"/>
        <w:bottom w:val="none" w:sz="0" w:space="0" w:color="auto"/>
        <w:right w:val="none" w:sz="0" w:space="0" w:color="auto"/>
      </w:divBdr>
    </w:div>
    <w:div w:id="1394154184">
      <w:bodyDiv w:val="1"/>
      <w:marLeft w:val="0"/>
      <w:marRight w:val="0"/>
      <w:marTop w:val="0"/>
      <w:marBottom w:val="0"/>
      <w:divBdr>
        <w:top w:val="none" w:sz="0" w:space="0" w:color="auto"/>
        <w:left w:val="none" w:sz="0" w:space="0" w:color="auto"/>
        <w:bottom w:val="none" w:sz="0" w:space="0" w:color="auto"/>
        <w:right w:val="none" w:sz="0" w:space="0" w:color="auto"/>
      </w:divBdr>
    </w:div>
    <w:div w:id="1419909788">
      <w:bodyDiv w:val="1"/>
      <w:marLeft w:val="0"/>
      <w:marRight w:val="0"/>
      <w:marTop w:val="0"/>
      <w:marBottom w:val="0"/>
      <w:divBdr>
        <w:top w:val="none" w:sz="0" w:space="0" w:color="auto"/>
        <w:left w:val="none" w:sz="0" w:space="0" w:color="auto"/>
        <w:bottom w:val="none" w:sz="0" w:space="0" w:color="auto"/>
        <w:right w:val="none" w:sz="0" w:space="0" w:color="auto"/>
      </w:divBdr>
    </w:div>
    <w:div w:id="1552573996">
      <w:bodyDiv w:val="1"/>
      <w:marLeft w:val="0"/>
      <w:marRight w:val="0"/>
      <w:marTop w:val="0"/>
      <w:marBottom w:val="0"/>
      <w:divBdr>
        <w:top w:val="none" w:sz="0" w:space="0" w:color="auto"/>
        <w:left w:val="none" w:sz="0" w:space="0" w:color="auto"/>
        <w:bottom w:val="none" w:sz="0" w:space="0" w:color="auto"/>
        <w:right w:val="none" w:sz="0" w:space="0" w:color="auto"/>
      </w:divBdr>
    </w:div>
    <w:div w:id="1567521948">
      <w:bodyDiv w:val="1"/>
      <w:marLeft w:val="0"/>
      <w:marRight w:val="0"/>
      <w:marTop w:val="0"/>
      <w:marBottom w:val="0"/>
      <w:divBdr>
        <w:top w:val="none" w:sz="0" w:space="0" w:color="auto"/>
        <w:left w:val="none" w:sz="0" w:space="0" w:color="auto"/>
        <w:bottom w:val="none" w:sz="0" w:space="0" w:color="auto"/>
        <w:right w:val="none" w:sz="0" w:space="0" w:color="auto"/>
      </w:divBdr>
    </w:div>
    <w:div w:id="2012557807">
      <w:bodyDiv w:val="1"/>
      <w:marLeft w:val="0"/>
      <w:marRight w:val="0"/>
      <w:marTop w:val="0"/>
      <w:marBottom w:val="0"/>
      <w:divBdr>
        <w:top w:val="none" w:sz="0" w:space="0" w:color="auto"/>
        <w:left w:val="none" w:sz="0" w:space="0" w:color="auto"/>
        <w:bottom w:val="none" w:sz="0" w:space="0" w:color="auto"/>
        <w:right w:val="none" w:sz="0" w:space="0" w:color="auto"/>
      </w:divBdr>
    </w:div>
    <w:div w:id="20432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lead"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3294</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Franklin L. Buzbee</Company>
  <LinksUpToDate>false</LinksUpToDate>
  <CharactersWithSpaces>22028</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Pierce</dc:creator>
  <cp:lastModifiedBy>Jenni Burt</cp:lastModifiedBy>
  <cp:revision>2</cp:revision>
  <cp:lastPrinted>2021-04-14T20:24:00Z</cp:lastPrinted>
  <dcterms:created xsi:type="dcterms:W3CDTF">2021-07-13T17:38:00Z</dcterms:created>
  <dcterms:modified xsi:type="dcterms:W3CDTF">2021-07-13T17:38:00Z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